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2A619" w14:textId="77777777" w:rsidR="00C7300B" w:rsidRPr="0031391C" w:rsidRDefault="002A473E" w:rsidP="000639A6">
      <w:pPr>
        <w:jc w:val="center"/>
        <w:rPr>
          <w:rFonts w:ascii="Arial" w:hAnsi="Arial" w:cs="Arial"/>
          <w:b/>
          <w:caps/>
          <w:lang w:val="en-GB"/>
        </w:rPr>
      </w:pPr>
      <w:r>
        <w:rPr>
          <w:rFonts w:ascii="Arial" w:hAnsi="Arial" w:cs="Arial"/>
          <w:b/>
          <w:caps/>
          <w:lang w:val="en-GB"/>
        </w:rPr>
        <w:t>INVITATION TO TENDER</w:t>
      </w:r>
    </w:p>
    <w:p w14:paraId="48BAEE6A" w14:textId="77777777" w:rsidR="00C7300B" w:rsidRPr="0031391C" w:rsidRDefault="00C7300B" w:rsidP="008460EF">
      <w:pPr>
        <w:jc w:val="both"/>
        <w:rPr>
          <w:rFonts w:ascii="Arial" w:hAnsi="Arial"/>
          <w:lang w:val="en-GB"/>
        </w:rPr>
      </w:pPr>
    </w:p>
    <w:p w14:paraId="46593079" w14:textId="77777777" w:rsidR="004A4C17" w:rsidRDefault="004A4C17">
      <w:pPr>
        <w:rPr>
          <w:rFonts w:ascii="Arial" w:hAnsi="Arial" w:cs="Arial"/>
          <w:sz w:val="20"/>
          <w:szCs w:val="20"/>
          <w:lang w:val="en-GB"/>
        </w:rPr>
      </w:pPr>
      <w:r>
        <w:rPr>
          <w:rFonts w:ascii="Arial" w:hAnsi="Arial" w:cs="Arial"/>
          <w:sz w:val="20"/>
          <w:szCs w:val="20"/>
          <w:lang w:val="en-GB"/>
        </w:rPr>
        <w:t>Company Name:</w:t>
      </w:r>
    </w:p>
    <w:p w14:paraId="66A5753C" w14:textId="77777777" w:rsidR="00611684" w:rsidRDefault="00611684">
      <w:pPr>
        <w:rPr>
          <w:rFonts w:ascii="Arial" w:hAnsi="Arial" w:cs="Arial"/>
          <w:sz w:val="20"/>
          <w:szCs w:val="20"/>
          <w:lang w:val="en-GB"/>
        </w:rPr>
      </w:pPr>
    </w:p>
    <w:p w14:paraId="748F727C" w14:textId="77777777" w:rsidR="004A4C17" w:rsidRDefault="004A4C17">
      <w:pPr>
        <w:rPr>
          <w:rFonts w:ascii="Arial" w:hAnsi="Arial" w:cs="Arial"/>
          <w:sz w:val="20"/>
          <w:szCs w:val="20"/>
          <w:lang w:val="en-GB"/>
        </w:rPr>
      </w:pPr>
      <w:r>
        <w:rPr>
          <w:rFonts w:ascii="Arial" w:hAnsi="Arial" w:cs="Arial"/>
          <w:sz w:val="20"/>
          <w:szCs w:val="20"/>
          <w:lang w:val="en-GB"/>
        </w:rPr>
        <w:t>Contact Person:</w:t>
      </w:r>
    </w:p>
    <w:p w14:paraId="3E27EA45" w14:textId="77777777" w:rsidR="00611684" w:rsidRPr="0031391C" w:rsidRDefault="00611684">
      <w:pPr>
        <w:rPr>
          <w:rFonts w:ascii="Arial" w:hAnsi="Arial" w:cs="Arial"/>
          <w:sz w:val="20"/>
          <w:szCs w:val="20"/>
          <w:lang w:val="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260"/>
        <w:gridCol w:w="2691"/>
        <w:gridCol w:w="3119"/>
      </w:tblGrid>
      <w:tr w:rsidR="00A65834" w:rsidRPr="0031391C" w14:paraId="0EA4478F" w14:textId="77777777" w:rsidTr="00436446">
        <w:tc>
          <w:tcPr>
            <w:tcW w:w="3528" w:type="dxa"/>
            <w:vMerge w:val="restart"/>
            <w:tcBorders>
              <w:top w:val="nil"/>
              <w:left w:val="nil"/>
              <w:bottom w:val="nil"/>
              <w:right w:val="nil"/>
            </w:tcBorders>
          </w:tcPr>
          <w:p w14:paraId="1C533036" w14:textId="77777777" w:rsidR="00A65834" w:rsidRDefault="00A65834" w:rsidP="00A65834">
            <w:pPr>
              <w:rPr>
                <w:rFonts w:ascii="Arial" w:hAnsi="Arial" w:cs="Arial"/>
                <w:sz w:val="20"/>
                <w:szCs w:val="20"/>
                <w:lang w:val="en-GB"/>
              </w:rPr>
            </w:pPr>
            <w:r w:rsidRPr="004A4C17">
              <w:rPr>
                <w:rFonts w:ascii="Arial" w:hAnsi="Arial" w:cs="Arial"/>
                <w:sz w:val="20"/>
                <w:szCs w:val="20"/>
                <w:lang w:val="en-GB"/>
              </w:rPr>
              <w:t>Email Address:</w:t>
            </w:r>
          </w:p>
          <w:p w14:paraId="3E6D449C" w14:textId="77777777" w:rsidR="00611684" w:rsidRPr="004A4C17" w:rsidRDefault="00611684" w:rsidP="00A65834">
            <w:pPr>
              <w:rPr>
                <w:rFonts w:ascii="Arial" w:hAnsi="Arial" w:cs="Arial"/>
                <w:sz w:val="20"/>
                <w:szCs w:val="20"/>
                <w:lang w:val="en-GB"/>
              </w:rPr>
            </w:pPr>
          </w:p>
          <w:p w14:paraId="00EDE8F8" w14:textId="77777777" w:rsidR="00A65834" w:rsidRPr="0031391C" w:rsidRDefault="00A65834" w:rsidP="00A65834">
            <w:pPr>
              <w:rPr>
                <w:rFonts w:ascii="Arial" w:hAnsi="Arial" w:cs="Arial"/>
                <w:sz w:val="20"/>
                <w:szCs w:val="20"/>
                <w:highlight w:val="lightGray"/>
                <w:lang w:val="en-GB"/>
              </w:rPr>
            </w:pPr>
            <w:r w:rsidRPr="004A4C17">
              <w:rPr>
                <w:rFonts w:ascii="Arial" w:hAnsi="Arial" w:cs="Arial"/>
                <w:sz w:val="20"/>
                <w:szCs w:val="20"/>
                <w:lang w:val="en-GB"/>
              </w:rPr>
              <w:t>Tel No:</w:t>
            </w:r>
          </w:p>
        </w:tc>
        <w:tc>
          <w:tcPr>
            <w:tcW w:w="1260" w:type="dxa"/>
            <w:tcBorders>
              <w:top w:val="nil"/>
              <w:left w:val="nil"/>
              <w:bottom w:val="nil"/>
              <w:right w:val="single" w:sz="4" w:space="0" w:color="auto"/>
            </w:tcBorders>
          </w:tcPr>
          <w:p w14:paraId="420F32D5" w14:textId="77777777" w:rsidR="00A65834" w:rsidRPr="0031391C" w:rsidRDefault="00A65834" w:rsidP="00A65834">
            <w:pPr>
              <w:rPr>
                <w:rFonts w:ascii="Arial" w:hAnsi="Arial" w:cs="Arial"/>
                <w:sz w:val="20"/>
                <w:szCs w:val="20"/>
                <w:lang w:val="en-GB"/>
              </w:rPr>
            </w:pPr>
          </w:p>
        </w:tc>
        <w:tc>
          <w:tcPr>
            <w:tcW w:w="2691" w:type="dxa"/>
            <w:tcBorders>
              <w:left w:val="single" w:sz="4" w:space="0" w:color="auto"/>
            </w:tcBorders>
          </w:tcPr>
          <w:p w14:paraId="5C1DECD2" w14:textId="77777777" w:rsidR="00A65834" w:rsidRPr="0031391C" w:rsidRDefault="00A65834" w:rsidP="00A65834">
            <w:pPr>
              <w:spacing w:after="120"/>
              <w:rPr>
                <w:rFonts w:ascii="Arial" w:hAnsi="Arial" w:cs="Arial"/>
                <w:b/>
                <w:sz w:val="18"/>
                <w:szCs w:val="18"/>
                <w:lang w:val="en-GB"/>
              </w:rPr>
            </w:pPr>
            <w:r w:rsidRPr="0031391C">
              <w:rPr>
                <w:rFonts w:ascii="Arial" w:hAnsi="Arial" w:cs="Arial"/>
                <w:b/>
                <w:sz w:val="18"/>
                <w:szCs w:val="18"/>
                <w:lang w:val="en-GB"/>
              </w:rPr>
              <w:t xml:space="preserve">Date of issue: </w:t>
            </w:r>
          </w:p>
        </w:tc>
        <w:tc>
          <w:tcPr>
            <w:tcW w:w="3119" w:type="dxa"/>
          </w:tcPr>
          <w:p w14:paraId="0313189F" w14:textId="0EF9415D" w:rsidR="00A65834" w:rsidRPr="00600FBB" w:rsidRDefault="006562F7" w:rsidP="00A65834">
            <w:pPr>
              <w:rPr>
                <w:rFonts w:ascii="Arial" w:hAnsi="Arial" w:cs="Arial"/>
                <w:sz w:val="20"/>
                <w:szCs w:val="20"/>
                <w:lang w:val="en-GB"/>
              </w:rPr>
            </w:pPr>
            <w:r>
              <w:rPr>
                <w:rFonts w:ascii="Arial" w:hAnsi="Arial" w:cs="Arial"/>
                <w:sz w:val="20"/>
                <w:szCs w:val="20"/>
                <w:lang w:val="en-GB"/>
              </w:rPr>
              <w:t>30</w:t>
            </w:r>
            <w:r w:rsidR="002B57EB" w:rsidRPr="00600FBB">
              <w:rPr>
                <w:rFonts w:ascii="Arial" w:hAnsi="Arial" w:cs="Arial"/>
                <w:sz w:val="20"/>
                <w:szCs w:val="20"/>
                <w:lang w:val="en-GB"/>
              </w:rPr>
              <w:t>/05</w:t>
            </w:r>
            <w:r w:rsidR="00A65834" w:rsidRPr="00600FBB">
              <w:rPr>
                <w:rFonts w:ascii="Arial" w:hAnsi="Arial" w:cs="Arial"/>
                <w:sz w:val="20"/>
                <w:szCs w:val="20"/>
                <w:lang w:val="en-GB"/>
              </w:rPr>
              <w:t>/202</w:t>
            </w:r>
            <w:r w:rsidR="002B57EB" w:rsidRPr="00600FBB">
              <w:rPr>
                <w:rFonts w:ascii="Arial" w:hAnsi="Arial" w:cs="Arial"/>
                <w:sz w:val="20"/>
                <w:szCs w:val="20"/>
                <w:lang w:val="en-GB"/>
              </w:rPr>
              <w:t>5</w:t>
            </w:r>
          </w:p>
        </w:tc>
      </w:tr>
      <w:tr w:rsidR="00A65834" w:rsidRPr="006562F7" w14:paraId="421114C4" w14:textId="77777777" w:rsidTr="00436446">
        <w:tc>
          <w:tcPr>
            <w:tcW w:w="3528" w:type="dxa"/>
            <w:vMerge/>
            <w:tcBorders>
              <w:top w:val="nil"/>
              <w:left w:val="nil"/>
              <w:bottom w:val="nil"/>
              <w:right w:val="nil"/>
            </w:tcBorders>
          </w:tcPr>
          <w:p w14:paraId="4F59EA7B" w14:textId="77777777" w:rsidR="00A65834" w:rsidRPr="0031391C" w:rsidRDefault="00A65834" w:rsidP="00A65834">
            <w:pPr>
              <w:rPr>
                <w:rFonts w:ascii="Arial" w:hAnsi="Arial" w:cs="Arial"/>
                <w:sz w:val="20"/>
                <w:szCs w:val="20"/>
                <w:lang w:val="en-GB"/>
              </w:rPr>
            </w:pPr>
          </w:p>
        </w:tc>
        <w:tc>
          <w:tcPr>
            <w:tcW w:w="1260" w:type="dxa"/>
            <w:tcBorders>
              <w:top w:val="nil"/>
              <w:left w:val="nil"/>
              <w:bottom w:val="nil"/>
              <w:right w:val="single" w:sz="4" w:space="0" w:color="auto"/>
            </w:tcBorders>
          </w:tcPr>
          <w:p w14:paraId="47853DA3" w14:textId="77777777" w:rsidR="00A65834" w:rsidRPr="0031391C" w:rsidRDefault="00A65834" w:rsidP="00A65834">
            <w:pPr>
              <w:rPr>
                <w:rFonts w:ascii="Arial" w:hAnsi="Arial" w:cs="Arial"/>
                <w:sz w:val="20"/>
                <w:szCs w:val="20"/>
                <w:lang w:val="en-GB"/>
              </w:rPr>
            </w:pPr>
          </w:p>
        </w:tc>
        <w:tc>
          <w:tcPr>
            <w:tcW w:w="2691" w:type="dxa"/>
            <w:tcBorders>
              <w:left w:val="single" w:sz="4" w:space="0" w:color="auto"/>
            </w:tcBorders>
          </w:tcPr>
          <w:p w14:paraId="5D9A5E98" w14:textId="77777777" w:rsidR="00A65834" w:rsidRPr="0031391C" w:rsidRDefault="00A65834" w:rsidP="00A65834">
            <w:pPr>
              <w:spacing w:after="120"/>
              <w:rPr>
                <w:rFonts w:ascii="Arial" w:hAnsi="Arial" w:cs="Arial"/>
                <w:b/>
                <w:sz w:val="18"/>
                <w:szCs w:val="18"/>
                <w:lang w:val="en-GB"/>
              </w:rPr>
            </w:pPr>
            <w:r>
              <w:rPr>
                <w:rFonts w:ascii="Arial" w:hAnsi="Arial" w:cs="Arial"/>
                <w:b/>
                <w:sz w:val="18"/>
                <w:szCs w:val="18"/>
                <w:lang w:val="en-GB"/>
              </w:rPr>
              <w:t>Tender</w:t>
            </w:r>
            <w:r w:rsidRPr="0031391C">
              <w:rPr>
                <w:rFonts w:ascii="Arial" w:hAnsi="Arial" w:cs="Arial"/>
                <w:b/>
                <w:sz w:val="18"/>
                <w:szCs w:val="18"/>
                <w:lang w:val="en-GB"/>
              </w:rPr>
              <w:t xml:space="preserve"> no.:</w:t>
            </w:r>
          </w:p>
        </w:tc>
        <w:tc>
          <w:tcPr>
            <w:tcW w:w="3119" w:type="dxa"/>
          </w:tcPr>
          <w:p w14:paraId="062BD8E5" w14:textId="77777777" w:rsidR="00A65834" w:rsidRDefault="002B57EB" w:rsidP="00A65834">
            <w:pPr>
              <w:rPr>
                <w:rFonts w:ascii="Arial" w:hAnsi="Arial" w:cs="Arial"/>
                <w:sz w:val="18"/>
                <w:szCs w:val="18"/>
                <w:lang w:val="en-GB"/>
              </w:rPr>
            </w:pPr>
            <w:r w:rsidRPr="002B57EB">
              <w:rPr>
                <w:rFonts w:ascii="Arial" w:hAnsi="Arial" w:cs="Arial"/>
                <w:sz w:val="22"/>
                <w:szCs w:val="22"/>
                <w:lang w:val="en-GB"/>
              </w:rPr>
              <w:t xml:space="preserve"> </w:t>
            </w:r>
            <w:r w:rsidRPr="006562F7">
              <w:rPr>
                <w:rFonts w:ascii="Calibri" w:hAnsi="Calibri" w:cs="Calibri"/>
                <w:color w:val="242424"/>
                <w:sz w:val="22"/>
                <w:szCs w:val="22"/>
                <w:shd w:val="clear" w:color="auto" w:fill="FFFFFF"/>
                <w:lang w:val="en-US"/>
              </w:rPr>
              <w:t>NCA 103</w:t>
            </w:r>
            <w:r w:rsidR="0051071F" w:rsidRPr="006562F7">
              <w:rPr>
                <w:rFonts w:ascii="Calibri" w:hAnsi="Calibri" w:cs="Calibri"/>
                <w:color w:val="242424"/>
                <w:sz w:val="22"/>
                <w:szCs w:val="22"/>
                <w:shd w:val="clear" w:color="auto" w:fill="FFFFFF"/>
                <w:lang w:val="en-US"/>
              </w:rPr>
              <w:t>2</w:t>
            </w:r>
          </w:p>
          <w:p w14:paraId="5B2C7D57" w14:textId="77777777" w:rsidR="00B93D78" w:rsidRDefault="00B93D78" w:rsidP="00A65834">
            <w:pPr>
              <w:rPr>
                <w:rFonts w:ascii="Arial" w:hAnsi="Arial" w:cs="Arial"/>
                <w:sz w:val="18"/>
                <w:szCs w:val="18"/>
                <w:lang w:val="en-GB"/>
              </w:rPr>
            </w:pPr>
          </w:p>
          <w:p w14:paraId="54D15CA1" w14:textId="77777777" w:rsidR="00B93D78" w:rsidRPr="00B93D78" w:rsidRDefault="00B93D78" w:rsidP="00A65834">
            <w:pPr>
              <w:rPr>
                <w:rFonts w:ascii="Arial" w:hAnsi="Arial" w:cs="Arial"/>
                <w:b/>
                <w:bCs/>
                <w:color w:val="000000"/>
                <w:lang w:val="en-US"/>
              </w:rPr>
            </w:pPr>
            <w:r w:rsidRPr="00B93D78">
              <w:rPr>
                <w:rFonts w:ascii="Arial" w:hAnsi="Arial" w:cs="Arial"/>
                <w:sz w:val="18"/>
                <w:szCs w:val="18"/>
                <w:lang w:val="en-GB"/>
              </w:rPr>
              <w:t>Puntland tender board Reference No</w:t>
            </w:r>
            <w:r w:rsidRPr="00B93D78">
              <w:rPr>
                <w:rFonts w:ascii="Arial" w:hAnsi="Arial" w:cs="Arial"/>
                <w:color w:val="000000"/>
                <w:lang w:val="en-US"/>
              </w:rPr>
              <w:t>:</w:t>
            </w:r>
            <w:r w:rsidR="00323765">
              <w:rPr>
                <w:rStyle w:val="ui-provider"/>
                <w:b/>
                <w:bCs/>
                <w:lang w:val="en-US"/>
              </w:rPr>
              <w:t>P</w:t>
            </w:r>
            <w:r w:rsidR="003659B2" w:rsidRPr="00740ECE">
              <w:rPr>
                <w:rStyle w:val="ui-provider"/>
                <w:b/>
                <w:bCs/>
                <w:lang w:val="en-US"/>
              </w:rPr>
              <w:t>NTB32</w:t>
            </w:r>
            <w:r w:rsidR="00E70F2D" w:rsidRPr="00740ECE">
              <w:rPr>
                <w:rStyle w:val="ui-provider"/>
                <w:b/>
                <w:bCs/>
                <w:lang w:val="en-US"/>
              </w:rPr>
              <w:t>/2025</w:t>
            </w:r>
          </w:p>
          <w:p w14:paraId="7EDB6726" w14:textId="77777777" w:rsidR="00A95011" w:rsidRPr="00A65834" w:rsidRDefault="00A95011" w:rsidP="00A65834">
            <w:pPr>
              <w:rPr>
                <w:rFonts w:ascii="Arial" w:hAnsi="Arial" w:cs="Arial"/>
                <w:sz w:val="18"/>
                <w:szCs w:val="18"/>
                <w:lang w:val="en-GB"/>
              </w:rPr>
            </w:pPr>
          </w:p>
        </w:tc>
      </w:tr>
      <w:tr w:rsidR="00532066" w:rsidRPr="006562F7" w14:paraId="1E16177B" w14:textId="77777777" w:rsidTr="00436446">
        <w:tc>
          <w:tcPr>
            <w:tcW w:w="3528" w:type="dxa"/>
            <w:vMerge/>
            <w:tcBorders>
              <w:top w:val="nil"/>
              <w:left w:val="nil"/>
              <w:bottom w:val="nil"/>
              <w:right w:val="nil"/>
            </w:tcBorders>
          </w:tcPr>
          <w:p w14:paraId="245675B4" w14:textId="77777777" w:rsidR="00532066" w:rsidRPr="0031391C" w:rsidRDefault="00532066" w:rsidP="00532066">
            <w:pPr>
              <w:rPr>
                <w:rFonts w:ascii="Arial" w:hAnsi="Arial" w:cs="Arial"/>
                <w:sz w:val="20"/>
                <w:szCs w:val="20"/>
                <w:lang w:val="en-GB"/>
              </w:rPr>
            </w:pPr>
          </w:p>
        </w:tc>
        <w:tc>
          <w:tcPr>
            <w:tcW w:w="1260" w:type="dxa"/>
            <w:tcBorders>
              <w:top w:val="nil"/>
              <w:left w:val="nil"/>
              <w:bottom w:val="nil"/>
              <w:right w:val="single" w:sz="4" w:space="0" w:color="auto"/>
            </w:tcBorders>
          </w:tcPr>
          <w:p w14:paraId="23EE2D58" w14:textId="77777777" w:rsidR="00532066" w:rsidRPr="0031391C" w:rsidRDefault="00532066" w:rsidP="00532066">
            <w:pPr>
              <w:rPr>
                <w:rFonts w:ascii="Arial" w:hAnsi="Arial" w:cs="Arial"/>
                <w:sz w:val="20"/>
                <w:szCs w:val="20"/>
                <w:lang w:val="en-GB"/>
              </w:rPr>
            </w:pPr>
          </w:p>
        </w:tc>
        <w:tc>
          <w:tcPr>
            <w:tcW w:w="2691" w:type="dxa"/>
            <w:tcBorders>
              <w:left w:val="single" w:sz="4" w:space="0" w:color="auto"/>
            </w:tcBorders>
          </w:tcPr>
          <w:p w14:paraId="034E503B" w14:textId="77777777" w:rsidR="00532066" w:rsidRPr="0031391C" w:rsidRDefault="00532066" w:rsidP="00532066">
            <w:pPr>
              <w:spacing w:after="120"/>
              <w:rPr>
                <w:rFonts w:ascii="Arial" w:hAnsi="Arial" w:cs="Arial"/>
                <w:b/>
                <w:sz w:val="18"/>
                <w:szCs w:val="18"/>
                <w:lang w:val="en-GB"/>
              </w:rPr>
            </w:pPr>
            <w:r w:rsidRPr="0031391C">
              <w:rPr>
                <w:rFonts w:ascii="Arial" w:hAnsi="Arial" w:cs="Arial"/>
                <w:b/>
                <w:sz w:val="18"/>
                <w:szCs w:val="18"/>
                <w:lang w:val="en-GB"/>
              </w:rPr>
              <w:t>Contract title:</w:t>
            </w:r>
          </w:p>
        </w:tc>
        <w:tc>
          <w:tcPr>
            <w:tcW w:w="3119" w:type="dxa"/>
          </w:tcPr>
          <w:tbl>
            <w:tblPr>
              <w:tblW w:w="0" w:type="auto"/>
              <w:tblBorders>
                <w:top w:val="nil"/>
                <w:left w:val="nil"/>
                <w:bottom w:val="nil"/>
                <w:right w:val="nil"/>
              </w:tblBorders>
              <w:tblLook w:val="0000" w:firstRow="0" w:lastRow="0" w:firstColumn="0" w:lastColumn="0" w:noHBand="0" w:noVBand="0"/>
            </w:tblPr>
            <w:tblGrid>
              <w:gridCol w:w="2903"/>
            </w:tblGrid>
            <w:tr w:rsidR="003659B2" w:rsidRPr="006562F7" w14:paraId="3C8D5F85" w14:textId="77777777">
              <w:trPr>
                <w:trHeight w:val="199"/>
              </w:trPr>
              <w:tc>
                <w:tcPr>
                  <w:tcW w:w="0" w:type="auto"/>
                </w:tcPr>
                <w:p w14:paraId="6E6890F1" w14:textId="77777777" w:rsidR="003659B2" w:rsidRDefault="003659B2" w:rsidP="003659B2">
                  <w:pPr>
                    <w:pStyle w:val="Default"/>
                    <w:rPr>
                      <w:sz w:val="18"/>
                      <w:szCs w:val="18"/>
                    </w:rPr>
                  </w:pPr>
                  <w:r>
                    <w:rPr>
                      <w:sz w:val="18"/>
                      <w:szCs w:val="18"/>
                    </w:rPr>
                    <w:t>Construction of sand dam across a seasonal river to improve ground water potential in the area in Balley village</w:t>
                  </w:r>
                  <w:r w:rsidR="00E44B0F">
                    <w:rPr>
                      <w:sz w:val="18"/>
                      <w:szCs w:val="18"/>
                    </w:rPr>
                    <w:t xml:space="preserve"> Garowe District</w:t>
                  </w:r>
                </w:p>
              </w:tc>
            </w:tr>
          </w:tbl>
          <w:p w14:paraId="1696465D" w14:textId="77777777" w:rsidR="00532066" w:rsidRPr="0031391C" w:rsidRDefault="00532066" w:rsidP="00A879D6">
            <w:pPr>
              <w:rPr>
                <w:rFonts w:ascii="Arial" w:hAnsi="Arial" w:cs="Arial"/>
                <w:sz w:val="18"/>
                <w:szCs w:val="18"/>
                <w:highlight w:val="lightGray"/>
                <w:lang w:val="en-GB"/>
              </w:rPr>
            </w:pPr>
          </w:p>
        </w:tc>
      </w:tr>
      <w:tr w:rsidR="00532066" w:rsidRPr="0031391C" w14:paraId="2428D545" w14:textId="77777777" w:rsidTr="00436446">
        <w:tc>
          <w:tcPr>
            <w:tcW w:w="3528" w:type="dxa"/>
            <w:vMerge/>
            <w:tcBorders>
              <w:top w:val="nil"/>
              <w:left w:val="nil"/>
              <w:bottom w:val="nil"/>
              <w:right w:val="nil"/>
            </w:tcBorders>
          </w:tcPr>
          <w:p w14:paraId="508F9E47" w14:textId="77777777" w:rsidR="00532066" w:rsidRPr="0031391C" w:rsidRDefault="00532066" w:rsidP="00532066">
            <w:pPr>
              <w:rPr>
                <w:rFonts w:ascii="Arial" w:hAnsi="Arial" w:cs="Arial"/>
                <w:sz w:val="20"/>
                <w:szCs w:val="20"/>
                <w:lang w:val="en-GB"/>
              </w:rPr>
            </w:pPr>
          </w:p>
        </w:tc>
        <w:tc>
          <w:tcPr>
            <w:tcW w:w="1260" w:type="dxa"/>
            <w:tcBorders>
              <w:top w:val="nil"/>
              <w:left w:val="nil"/>
              <w:bottom w:val="nil"/>
              <w:right w:val="single" w:sz="4" w:space="0" w:color="auto"/>
            </w:tcBorders>
          </w:tcPr>
          <w:p w14:paraId="30B7E668" w14:textId="77777777" w:rsidR="00532066" w:rsidRPr="0031391C" w:rsidRDefault="00532066" w:rsidP="00532066">
            <w:pPr>
              <w:rPr>
                <w:rFonts w:ascii="Arial" w:hAnsi="Arial" w:cs="Arial"/>
                <w:sz w:val="20"/>
                <w:szCs w:val="20"/>
                <w:lang w:val="en-GB"/>
              </w:rPr>
            </w:pPr>
          </w:p>
        </w:tc>
        <w:tc>
          <w:tcPr>
            <w:tcW w:w="2691" w:type="dxa"/>
            <w:tcBorders>
              <w:left w:val="single" w:sz="4" w:space="0" w:color="auto"/>
            </w:tcBorders>
          </w:tcPr>
          <w:p w14:paraId="1A0EEABE" w14:textId="77777777" w:rsidR="00532066" w:rsidRPr="0031391C" w:rsidRDefault="00532066" w:rsidP="00532066">
            <w:pPr>
              <w:spacing w:after="120"/>
              <w:rPr>
                <w:rFonts w:ascii="Arial" w:hAnsi="Arial" w:cs="Arial"/>
                <w:b/>
                <w:sz w:val="18"/>
                <w:szCs w:val="18"/>
                <w:lang w:val="en-GB"/>
              </w:rPr>
            </w:pPr>
            <w:r w:rsidRPr="0031391C">
              <w:rPr>
                <w:rFonts w:ascii="Arial" w:hAnsi="Arial" w:cs="Arial"/>
                <w:b/>
                <w:sz w:val="18"/>
                <w:szCs w:val="18"/>
                <w:lang w:val="en-GB"/>
              </w:rPr>
              <w:t>Closing date:</w:t>
            </w:r>
          </w:p>
        </w:tc>
        <w:tc>
          <w:tcPr>
            <w:tcW w:w="3119" w:type="dxa"/>
          </w:tcPr>
          <w:p w14:paraId="49502F06" w14:textId="0BAF3632" w:rsidR="00532066" w:rsidRPr="0031391C" w:rsidRDefault="00EE6808" w:rsidP="00532066">
            <w:pPr>
              <w:rPr>
                <w:rFonts w:ascii="Arial" w:hAnsi="Arial" w:cs="Arial"/>
                <w:sz w:val="18"/>
                <w:szCs w:val="18"/>
                <w:highlight w:val="lightGray"/>
                <w:lang w:val="en-GB"/>
              </w:rPr>
            </w:pPr>
            <w:r>
              <w:rPr>
                <w:rFonts w:ascii="Arial" w:hAnsi="Arial" w:cs="Arial"/>
                <w:sz w:val="18"/>
                <w:szCs w:val="18"/>
                <w:lang w:val="en-GB"/>
              </w:rPr>
              <w:t>1</w:t>
            </w:r>
            <w:r w:rsidR="006562F7">
              <w:rPr>
                <w:rFonts w:ascii="Arial" w:hAnsi="Arial" w:cs="Arial"/>
                <w:sz w:val="18"/>
                <w:szCs w:val="18"/>
                <w:lang w:val="en-GB"/>
              </w:rPr>
              <w:t>9</w:t>
            </w:r>
            <w:r w:rsidR="00A65834" w:rsidRPr="00560967">
              <w:rPr>
                <w:rFonts w:ascii="Arial" w:hAnsi="Arial" w:cs="Arial"/>
                <w:sz w:val="18"/>
                <w:szCs w:val="18"/>
                <w:lang w:val="en-GB"/>
              </w:rPr>
              <w:t>/</w:t>
            </w:r>
            <w:r>
              <w:rPr>
                <w:rFonts w:ascii="Arial" w:hAnsi="Arial" w:cs="Arial"/>
                <w:sz w:val="18"/>
                <w:szCs w:val="18"/>
                <w:lang w:val="en-GB"/>
              </w:rPr>
              <w:t>06/</w:t>
            </w:r>
            <w:r w:rsidR="00A65834" w:rsidRPr="00560967">
              <w:rPr>
                <w:rFonts w:ascii="Arial" w:hAnsi="Arial" w:cs="Arial"/>
                <w:sz w:val="18"/>
                <w:szCs w:val="18"/>
                <w:lang w:val="en-GB"/>
              </w:rPr>
              <w:t>202</w:t>
            </w:r>
            <w:r>
              <w:rPr>
                <w:rFonts w:ascii="Arial" w:hAnsi="Arial" w:cs="Arial"/>
                <w:sz w:val="18"/>
                <w:szCs w:val="18"/>
                <w:lang w:val="en-GB"/>
              </w:rPr>
              <w:t>5</w:t>
            </w:r>
            <w:r w:rsidR="00A65834">
              <w:rPr>
                <w:rFonts w:ascii="Arial" w:hAnsi="Arial" w:cs="Arial"/>
                <w:sz w:val="18"/>
                <w:szCs w:val="18"/>
                <w:lang w:val="en-GB"/>
              </w:rPr>
              <w:t xml:space="preserve"> </w:t>
            </w:r>
            <w:r w:rsidR="00A879D6">
              <w:rPr>
                <w:rFonts w:ascii="Arial" w:hAnsi="Arial" w:cs="Arial"/>
                <w:sz w:val="18"/>
                <w:szCs w:val="18"/>
                <w:lang w:val="en-GB"/>
              </w:rPr>
              <w:t>at 5</w:t>
            </w:r>
            <w:r w:rsidR="0059474D" w:rsidRPr="004A4C17">
              <w:rPr>
                <w:rFonts w:ascii="Arial" w:hAnsi="Arial" w:cs="Arial"/>
                <w:sz w:val="18"/>
                <w:szCs w:val="18"/>
                <w:lang w:val="en-GB"/>
              </w:rPr>
              <w:t>:00pm</w:t>
            </w:r>
          </w:p>
        </w:tc>
      </w:tr>
      <w:tr w:rsidR="00532066" w:rsidRPr="007831EF" w14:paraId="4169F009" w14:textId="77777777" w:rsidTr="00436446">
        <w:tc>
          <w:tcPr>
            <w:tcW w:w="3528" w:type="dxa"/>
            <w:vMerge/>
            <w:tcBorders>
              <w:top w:val="nil"/>
              <w:left w:val="nil"/>
              <w:bottom w:val="nil"/>
              <w:right w:val="nil"/>
            </w:tcBorders>
          </w:tcPr>
          <w:p w14:paraId="4D8A749C" w14:textId="77777777" w:rsidR="00532066" w:rsidRPr="0031391C" w:rsidRDefault="00532066" w:rsidP="00532066">
            <w:pPr>
              <w:rPr>
                <w:rFonts w:ascii="Arial" w:hAnsi="Arial" w:cs="Arial"/>
                <w:sz w:val="20"/>
                <w:szCs w:val="20"/>
                <w:lang w:val="en-GB"/>
              </w:rPr>
            </w:pPr>
          </w:p>
        </w:tc>
        <w:tc>
          <w:tcPr>
            <w:tcW w:w="1260" w:type="dxa"/>
            <w:tcBorders>
              <w:top w:val="nil"/>
              <w:left w:val="nil"/>
              <w:bottom w:val="nil"/>
              <w:right w:val="single" w:sz="4" w:space="0" w:color="auto"/>
            </w:tcBorders>
          </w:tcPr>
          <w:p w14:paraId="53A85585" w14:textId="77777777" w:rsidR="00532066" w:rsidRPr="0031391C" w:rsidRDefault="00532066" w:rsidP="00532066">
            <w:pPr>
              <w:rPr>
                <w:rFonts w:ascii="Arial" w:hAnsi="Arial" w:cs="Arial"/>
                <w:sz w:val="20"/>
                <w:szCs w:val="20"/>
                <w:lang w:val="en-GB"/>
              </w:rPr>
            </w:pPr>
          </w:p>
        </w:tc>
        <w:tc>
          <w:tcPr>
            <w:tcW w:w="2691" w:type="dxa"/>
            <w:tcBorders>
              <w:left w:val="single" w:sz="4" w:space="0" w:color="auto"/>
            </w:tcBorders>
          </w:tcPr>
          <w:p w14:paraId="7BE5A8C7" w14:textId="77777777" w:rsidR="00532066" w:rsidRPr="0031391C" w:rsidRDefault="00532066" w:rsidP="00532066">
            <w:pPr>
              <w:rPr>
                <w:rFonts w:ascii="Arial" w:hAnsi="Arial" w:cs="Arial"/>
                <w:b/>
                <w:sz w:val="18"/>
                <w:szCs w:val="18"/>
                <w:lang w:val="en-GB"/>
              </w:rPr>
            </w:pPr>
            <w:r w:rsidRPr="0031391C">
              <w:rPr>
                <w:rFonts w:ascii="Arial" w:hAnsi="Arial" w:cs="Arial"/>
                <w:b/>
                <w:sz w:val="18"/>
                <w:szCs w:val="18"/>
                <w:lang w:val="en-GB"/>
              </w:rPr>
              <w:t>Contracting Authority:</w:t>
            </w:r>
          </w:p>
          <w:p w14:paraId="3488D5DA" w14:textId="77777777" w:rsidR="00532066" w:rsidRPr="0031391C" w:rsidRDefault="00532066" w:rsidP="00532066">
            <w:pPr>
              <w:rPr>
                <w:rFonts w:ascii="Arial" w:hAnsi="Arial" w:cs="Arial"/>
                <w:b/>
                <w:sz w:val="18"/>
                <w:szCs w:val="18"/>
                <w:lang w:val="en-GB"/>
              </w:rPr>
            </w:pPr>
          </w:p>
        </w:tc>
        <w:tc>
          <w:tcPr>
            <w:tcW w:w="3119" w:type="dxa"/>
          </w:tcPr>
          <w:p w14:paraId="0080D3E8" w14:textId="77777777" w:rsidR="0059474D" w:rsidRPr="0059474D" w:rsidRDefault="00A65834" w:rsidP="0059474D">
            <w:pPr>
              <w:rPr>
                <w:rFonts w:ascii="Arial" w:hAnsi="Arial" w:cs="Arial"/>
                <w:sz w:val="18"/>
                <w:szCs w:val="18"/>
                <w:lang w:val="en-GB"/>
              </w:rPr>
            </w:pPr>
            <w:r>
              <w:rPr>
                <w:rFonts w:ascii="Arial" w:hAnsi="Arial" w:cs="Arial"/>
                <w:sz w:val="18"/>
                <w:szCs w:val="18"/>
                <w:lang w:val="en-GB"/>
              </w:rPr>
              <w:t>NCA ACT ALLIANCE</w:t>
            </w:r>
          </w:p>
          <w:p w14:paraId="694E183C" w14:textId="77777777" w:rsidR="0059474D" w:rsidRPr="0059474D" w:rsidRDefault="0059474D" w:rsidP="0059474D">
            <w:pPr>
              <w:rPr>
                <w:rFonts w:ascii="Arial" w:hAnsi="Arial" w:cs="Arial"/>
                <w:sz w:val="18"/>
                <w:szCs w:val="18"/>
                <w:lang w:val="en-GB"/>
              </w:rPr>
            </w:pPr>
          </w:p>
          <w:p w14:paraId="7404B566" w14:textId="77777777" w:rsidR="0059474D" w:rsidRPr="0059474D" w:rsidRDefault="0059474D" w:rsidP="0059474D">
            <w:pPr>
              <w:rPr>
                <w:rFonts w:ascii="Arial" w:hAnsi="Arial" w:cs="Arial"/>
                <w:sz w:val="18"/>
                <w:szCs w:val="18"/>
                <w:lang w:val="en-GB"/>
              </w:rPr>
            </w:pPr>
            <w:r w:rsidRPr="0059474D">
              <w:rPr>
                <w:rFonts w:ascii="Arial" w:hAnsi="Arial" w:cs="Arial"/>
                <w:sz w:val="18"/>
                <w:szCs w:val="18"/>
                <w:lang w:val="en-GB"/>
              </w:rPr>
              <w:t>E-mail:</w:t>
            </w:r>
          </w:p>
          <w:p w14:paraId="73AFFC2B" w14:textId="77777777" w:rsidR="00532066" w:rsidRPr="0031391C" w:rsidRDefault="0059474D" w:rsidP="0059474D">
            <w:pPr>
              <w:rPr>
                <w:rFonts w:ascii="Arial" w:hAnsi="Arial" w:cs="Arial"/>
                <w:sz w:val="18"/>
                <w:szCs w:val="18"/>
                <w:lang w:val="en-GB"/>
              </w:rPr>
            </w:pPr>
            <w:hyperlink r:id="rId12" w:history="1">
              <w:r w:rsidRPr="0059474D">
                <w:rPr>
                  <w:rFonts w:ascii="Arial" w:hAnsi="Arial" w:cs="Arial"/>
                  <w:color w:val="0000FF"/>
                  <w:sz w:val="18"/>
                  <w:szCs w:val="18"/>
                  <w:u w:val="single"/>
                  <w:lang w:val="en-GB"/>
                </w:rPr>
                <w:t>procurement.somalia@nca.no</w:t>
              </w:r>
            </w:hyperlink>
          </w:p>
        </w:tc>
      </w:tr>
    </w:tbl>
    <w:p w14:paraId="182A7133" w14:textId="77777777" w:rsidR="00532066" w:rsidRPr="0031391C" w:rsidRDefault="00532066" w:rsidP="00532066">
      <w:pPr>
        <w:rPr>
          <w:rFonts w:ascii="Arial" w:hAnsi="Arial" w:cs="Arial"/>
          <w:b/>
          <w:caps/>
          <w:lang w:val="en-GB"/>
        </w:rPr>
      </w:pPr>
    </w:p>
    <w:p w14:paraId="2F456288" w14:textId="77777777" w:rsidR="00532066" w:rsidRPr="00EE6808" w:rsidRDefault="00532066" w:rsidP="00436446">
      <w:pPr>
        <w:jc w:val="both"/>
        <w:rPr>
          <w:rFonts w:ascii="Arial" w:hAnsi="Arial" w:cs="Arial"/>
          <w:b/>
          <w:lang w:val="en-GB"/>
        </w:rPr>
      </w:pPr>
    </w:p>
    <w:p w14:paraId="13E1CD4E" w14:textId="77777777" w:rsidR="00A879D6" w:rsidRPr="00EE6808" w:rsidRDefault="00EE6808" w:rsidP="00A879D6">
      <w:pPr>
        <w:jc w:val="both"/>
        <w:rPr>
          <w:rFonts w:ascii="Arial" w:hAnsi="Arial" w:cs="Arial"/>
          <w:b/>
          <w:bCs/>
          <w:caps/>
          <w:sz w:val="22"/>
          <w:szCs w:val="22"/>
          <w:lang w:val="en-GB"/>
        </w:rPr>
      </w:pPr>
      <w:r w:rsidRPr="00EE6808">
        <w:rPr>
          <w:rFonts w:ascii="Arial" w:hAnsi="Arial" w:cs="Arial"/>
          <w:b/>
          <w:bCs/>
          <w:sz w:val="22"/>
          <w:szCs w:val="22"/>
          <w:lang w:val="en-GB"/>
        </w:rPr>
        <w:t xml:space="preserve">NCA ACT ALLIANCE, SOMALIA INVITES YOU TO SUBMIT A PROPOSAL FOR </w:t>
      </w:r>
      <w:r w:rsidRPr="006562F7">
        <w:rPr>
          <w:rFonts w:ascii="Arial" w:hAnsi="Arial" w:cs="Arial"/>
          <w:b/>
          <w:color w:val="242424"/>
          <w:sz w:val="22"/>
          <w:szCs w:val="22"/>
          <w:shd w:val="clear" w:color="auto" w:fill="FFFFFF"/>
          <w:lang w:val="en-US"/>
        </w:rPr>
        <w:t xml:space="preserve">CONSTRUCTION OF </w:t>
      </w:r>
      <w:r w:rsidR="003659B2" w:rsidRPr="006562F7">
        <w:rPr>
          <w:rFonts w:ascii="Arial" w:hAnsi="Arial" w:cs="Arial"/>
          <w:b/>
          <w:color w:val="242424"/>
          <w:sz w:val="22"/>
          <w:szCs w:val="22"/>
          <w:shd w:val="clear" w:color="auto" w:fill="FFFFFF"/>
          <w:lang w:val="en-US"/>
        </w:rPr>
        <w:t xml:space="preserve">SAND DAM ACROSS A SEASONAL RIVER TO IMPROVE GROUND WATER POTENTIAL IN THE AREA IN BALLEY GAROWE, </w:t>
      </w:r>
      <w:r w:rsidRPr="006562F7">
        <w:rPr>
          <w:rFonts w:ascii="Arial" w:hAnsi="Arial" w:cs="Arial"/>
          <w:b/>
          <w:color w:val="242424"/>
          <w:sz w:val="22"/>
          <w:szCs w:val="22"/>
          <w:shd w:val="clear" w:color="auto" w:fill="FFFFFF"/>
          <w:lang w:val="en-US"/>
        </w:rPr>
        <w:t>PUNTLAND</w:t>
      </w:r>
      <w:r w:rsidRPr="00EE6808">
        <w:rPr>
          <w:rFonts w:ascii="Arial" w:hAnsi="Arial" w:cs="Arial"/>
          <w:b/>
          <w:bCs/>
          <w:sz w:val="22"/>
          <w:szCs w:val="22"/>
          <w:lang w:val="en-GB"/>
        </w:rPr>
        <w:t xml:space="preserve"> SOMALIA.</w:t>
      </w:r>
    </w:p>
    <w:p w14:paraId="588DF144" w14:textId="77777777" w:rsidR="00C7300B" w:rsidRPr="0031391C" w:rsidRDefault="001230E0" w:rsidP="00436446">
      <w:pPr>
        <w:tabs>
          <w:tab w:val="left" w:pos="709"/>
          <w:tab w:val="left" w:pos="851"/>
          <w:tab w:val="left" w:pos="1134"/>
          <w:tab w:val="left" w:pos="1418"/>
        </w:tabs>
        <w:spacing w:before="60" w:after="60"/>
        <w:jc w:val="both"/>
        <w:rPr>
          <w:rFonts w:ascii="Arial" w:hAnsi="Arial"/>
          <w:sz w:val="20"/>
          <w:lang w:val="en-GB"/>
        </w:rPr>
      </w:pPr>
      <w:r w:rsidRPr="0031391C">
        <w:rPr>
          <w:rFonts w:ascii="Arial" w:hAnsi="Arial"/>
          <w:sz w:val="20"/>
          <w:lang w:val="en-GB"/>
        </w:rPr>
        <w:t>Dear Sir/Madam,</w:t>
      </w:r>
    </w:p>
    <w:p w14:paraId="586DA5ED" w14:textId="77777777" w:rsidR="0036286F" w:rsidRPr="0031391C" w:rsidRDefault="0036286F" w:rsidP="0036286F">
      <w:pPr>
        <w:tabs>
          <w:tab w:val="left" w:pos="709"/>
          <w:tab w:val="left" w:pos="851"/>
          <w:tab w:val="left" w:pos="1134"/>
          <w:tab w:val="left" w:pos="1418"/>
        </w:tabs>
        <w:spacing w:before="60" w:after="60"/>
        <w:jc w:val="both"/>
        <w:rPr>
          <w:rFonts w:ascii="Arial" w:hAnsi="Arial"/>
          <w:sz w:val="20"/>
          <w:highlight w:val="cyan"/>
          <w:lang w:val="en-GB"/>
        </w:rPr>
      </w:pPr>
    </w:p>
    <w:p w14:paraId="01836857" w14:textId="77777777" w:rsidR="00E0223E" w:rsidRPr="00957401" w:rsidRDefault="00E0223E" w:rsidP="00E0223E">
      <w:pPr>
        <w:tabs>
          <w:tab w:val="left" w:pos="709"/>
          <w:tab w:val="left" w:pos="851"/>
          <w:tab w:val="left" w:pos="1134"/>
          <w:tab w:val="left" w:pos="1418"/>
        </w:tabs>
        <w:spacing w:before="60" w:after="60"/>
        <w:jc w:val="both"/>
        <w:rPr>
          <w:rFonts w:ascii="Arial" w:hAnsi="Arial" w:cs="Arial"/>
          <w:sz w:val="20"/>
          <w:szCs w:val="20"/>
          <w:lang w:val="en-GB"/>
        </w:rPr>
      </w:pPr>
      <w:r w:rsidRPr="00957401">
        <w:rPr>
          <w:rFonts w:ascii="Arial" w:hAnsi="Arial" w:cs="Arial"/>
          <w:sz w:val="20"/>
          <w:szCs w:val="20"/>
          <w:lang w:val="en-GB"/>
        </w:rPr>
        <w:t>Please find enclosed the following documents, which constitute the tender dossier:</w:t>
      </w:r>
    </w:p>
    <w:p w14:paraId="29469305" w14:textId="77777777" w:rsidR="008960C2" w:rsidRPr="0031391C" w:rsidRDefault="008960C2" w:rsidP="00436446">
      <w:pPr>
        <w:jc w:val="both"/>
        <w:rPr>
          <w:rFonts w:ascii="Arial" w:hAnsi="Arial"/>
          <w:b/>
          <w:sz w:val="20"/>
          <w:lang w:val="en-GB"/>
        </w:rPr>
      </w:pPr>
    </w:p>
    <w:p w14:paraId="1382F040" w14:textId="77777777" w:rsidR="00C7300B" w:rsidRPr="0031391C" w:rsidRDefault="00C7300B" w:rsidP="00B60370">
      <w:pPr>
        <w:jc w:val="both"/>
        <w:rPr>
          <w:rFonts w:ascii="Arial" w:hAnsi="Arial"/>
          <w:b/>
          <w:sz w:val="20"/>
          <w:lang w:val="en-GB"/>
        </w:rPr>
      </w:pPr>
      <w:r w:rsidRPr="0031391C">
        <w:rPr>
          <w:rFonts w:ascii="Arial" w:hAnsi="Arial"/>
          <w:b/>
          <w:sz w:val="20"/>
          <w:lang w:val="en-GB"/>
        </w:rPr>
        <w:t xml:space="preserve">A – Instructions </w:t>
      </w:r>
    </w:p>
    <w:p w14:paraId="21478687" w14:textId="77777777" w:rsidR="00C7300B" w:rsidRPr="0031391C" w:rsidRDefault="0036286F" w:rsidP="0036286F">
      <w:pPr>
        <w:tabs>
          <w:tab w:val="left" w:pos="360"/>
          <w:tab w:val="left" w:pos="1440"/>
        </w:tabs>
        <w:jc w:val="both"/>
        <w:rPr>
          <w:rFonts w:ascii="Arial" w:hAnsi="Arial"/>
          <w:b/>
          <w:sz w:val="20"/>
          <w:lang w:val="en-GB"/>
        </w:rPr>
      </w:pPr>
      <w:r w:rsidRPr="0031391C">
        <w:rPr>
          <w:rFonts w:ascii="Arial" w:hAnsi="Arial"/>
          <w:b/>
          <w:sz w:val="20"/>
          <w:lang w:val="en-GB"/>
        </w:rPr>
        <w:tab/>
      </w:r>
      <w:r w:rsidR="00C7300B" w:rsidRPr="0031391C">
        <w:rPr>
          <w:rFonts w:ascii="Arial" w:hAnsi="Arial"/>
          <w:b/>
          <w:sz w:val="20"/>
          <w:lang w:val="en-GB"/>
        </w:rPr>
        <w:t xml:space="preserve">Annex </w:t>
      </w:r>
      <w:r w:rsidR="00B60370">
        <w:rPr>
          <w:rFonts w:ascii="Arial" w:hAnsi="Arial"/>
          <w:b/>
          <w:sz w:val="20"/>
          <w:lang w:val="en-GB"/>
        </w:rPr>
        <w:t>1</w:t>
      </w:r>
      <w:r w:rsidR="00C7300B" w:rsidRPr="0031391C">
        <w:rPr>
          <w:rFonts w:ascii="Arial" w:hAnsi="Arial"/>
          <w:b/>
          <w:sz w:val="20"/>
          <w:lang w:val="en-GB"/>
        </w:rPr>
        <w:t xml:space="preserve">: </w:t>
      </w:r>
      <w:r w:rsidR="003659B2" w:rsidRPr="0031391C">
        <w:rPr>
          <w:rFonts w:ascii="Arial" w:hAnsi="Arial"/>
          <w:b/>
          <w:sz w:val="20"/>
          <w:lang w:val="en-GB"/>
        </w:rPr>
        <w:t>Design Documents</w:t>
      </w:r>
      <w:r w:rsidR="006736B0" w:rsidRPr="0031391C">
        <w:rPr>
          <w:rFonts w:ascii="Arial" w:hAnsi="Arial"/>
          <w:b/>
          <w:sz w:val="20"/>
          <w:lang w:val="en-GB"/>
        </w:rPr>
        <w:t xml:space="preserve"> and </w:t>
      </w:r>
      <w:r w:rsidR="00C7300B" w:rsidRPr="0031391C">
        <w:rPr>
          <w:rFonts w:ascii="Arial" w:hAnsi="Arial"/>
          <w:b/>
          <w:sz w:val="20"/>
          <w:lang w:val="en-GB"/>
        </w:rPr>
        <w:t>Drawings</w:t>
      </w:r>
    </w:p>
    <w:p w14:paraId="5000BEDF" w14:textId="77777777" w:rsidR="0036286F" w:rsidRPr="0031391C" w:rsidRDefault="0036286F" w:rsidP="0036286F">
      <w:pPr>
        <w:tabs>
          <w:tab w:val="left" w:pos="360"/>
          <w:tab w:val="left" w:pos="1440"/>
        </w:tabs>
        <w:jc w:val="both"/>
        <w:rPr>
          <w:rFonts w:ascii="Arial" w:hAnsi="Arial"/>
          <w:sz w:val="20"/>
          <w:lang w:val="en-GB"/>
        </w:rPr>
      </w:pPr>
      <w:r w:rsidRPr="0031391C">
        <w:rPr>
          <w:rFonts w:ascii="Arial" w:hAnsi="Arial"/>
          <w:b/>
          <w:sz w:val="20"/>
          <w:lang w:val="en-GB"/>
        </w:rPr>
        <w:tab/>
      </w:r>
      <w:r w:rsidR="00C7300B" w:rsidRPr="0031391C">
        <w:rPr>
          <w:rFonts w:ascii="Arial" w:hAnsi="Arial"/>
          <w:b/>
          <w:sz w:val="20"/>
          <w:lang w:val="en-GB"/>
        </w:rPr>
        <w:t xml:space="preserve">Annex </w:t>
      </w:r>
      <w:r w:rsidR="00F47600">
        <w:rPr>
          <w:rFonts w:ascii="Arial" w:hAnsi="Arial"/>
          <w:b/>
          <w:sz w:val="20"/>
          <w:lang w:val="en-GB"/>
        </w:rPr>
        <w:t>2</w:t>
      </w:r>
      <w:r w:rsidR="00C7300B" w:rsidRPr="0031391C">
        <w:rPr>
          <w:rFonts w:ascii="Arial" w:hAnsi="Arial"/>
          <w:b/>
          <w:sz w:val="20"/>
          <w:lang w:val="en-GB"/>
        </w:rPr>
        <w:t xml:space="preserve">: </w:t>
      </w:r>
      <w:r w:rsidR="003659B2">
        <w:rPr>
          <w:rFonts w:ascii="Arial" w:hAnsi="Arial"/>
          <w:b/>
          <w:sz w:val="20"/>
          <w:lang w:val="en-GB"/>
        </w:rPr>
        <w:t>Tender</w:t>
      </w:r>
      <w:r w:rsidR="003659B2" w:rsidRPr="0031391C">
        <w:rPr>
          <w:rFonts w:ascii="Arial" w:hAnsi="Arial"/>
          <w:b/>
          <w:sz w:val="20"/>
          <w:lang w:val="en-GB"/>
        </w:rPr>
        <w:t xml:space="preserve"> Submission</w:t>
      </w:r>
      <w:r w:rsidR="00C7300B" w:rsidRPr="0031391C">
        <w:rPr>
          <w:rFonts w:ascii="Arial" w:hAnsi="Arial"/>
          <w:b/>
          <w:sz w:val="20"/>
          <w:lang w:val="en-GB"/>
        </w:rPr>
        <w:t xml:space="preserve"> </w:t>
      </w:r>
      <w:r w:rsidR="00B2247F" w:rsidRPr="0031391C">
        <w:rPr>
          <w:rFonts w:ascii="Arial" w:hAnsi="Arial"/>
          <w:b/>
          <w:sz w:val="20"/>
          <w:lang w:val="en-GB"/>
        </w:rPr>
        <w:t>F</w:t>
      </w:r>
      <w:r w:rsidR="00C7300B" w:rsidRPr="0031391C">
        <w:rPr>
          <w:rFonts w:ascii="Arial" w:hAnsi="Arial"/>
          <w:b/>
          <w:sz w:val="20"/>
          <w:lang w:val="en-GB"/>
        </w:rPr>
        <w:t>orm</w:t>
      </w:r>
      <w:r w:rsidR="00F82F84" w:rsidRPr="0031391C">
        <w:rPr>
          <w:rFonts w:ascii="Arial" w:hAnsi="Arial"/>
          <w:sz w:val="20"/>
          <w:lang w:val="en-GB"/>
        </w:rPr>
        <w:t xml:space="preserve">(to be completed by </w:t>
      </w:r>
      <w:r w:rsidR="00FC1566" w:rsidRPr="0031391C">
        <w:rPr>
          <w:rFonts w:ascii="Arial" w:hAnsi="Arial"/>
          <w:sz w:val="20"/>
          <w:lang w:val="en-GB"/>
        </w:rPr>
        <w:t xml:space="preserve">the </w:t>
      </w:r>
      <w:r w:rsidR="00DA1253" w:rsidRPr="0031391C">
        <w:rPr>
          <w:rFonts w:ascii="Arial" w:hAnsi="Arial"/>
          <w:sz w:val="20"/>
          <w:lang w:val="en-GB"/>
        </w:rPr>
        <w:t>C</w:t>
      </w:r>
      <w:r w:rsidR="00B548AA" w:rsidRPr="0031391C">
        <w:rPr>
          <w:rFonts w:ascii="Arial" w:hAnsi="Arial"/>
          <w:sz w:val="20"/>
          <w:lang w:val="en-GB"/>
        </w:rPr>
        <w:t>andidate</w:t>
      </w:r>
      <w:r w:rsidR="00F82F84" w:rsidRPr="0031391C">
        <w:rPr>
          <w:rFonts w:ascii="Arial" w:hAnsi="Arial"/>
          <w:sz w:val="20"/>
          <w:lang w:val="en-GB"/>
        </w:rPr>
        <w:t>)</w:t>
      </w:r>
    </w:p>
    <w:p w14:paraId="47A760B1" w14:textId="77777777" w:rsidR="004C394F" w:rsidRPr="0031391C" w:rsidRDefault="0036286F" w:rsidP="0036286F">
      <w:pPr>
        <w:tabs>
          <w:tab w:val="left" w:pos="360"/>
          <w:tab w:val="left" w:pos="1440"/>
        </w:tabs>
        <w:jc w:val="both"/>
        <w:rPr>
          <w:rFonts w:ascii="Arial" w:hAnsi="Arial"/>
          <w:sz w:val="20"/>
          <w:lang w:val="en-GB"/>
        </w:rPr>
      </w:pPr>
      <w:r w:rsidRPr="0031391C">
        <w:rPr>
          <w:rFonts w:ascii="Arial" w:hAnsi="Arial"/>
          <w:sz w:val="20"/>
          <w:lang w:val="en-GB"/>
        </w:rPr>
        <w:tab/>
      </w:r>
      <w:r w:rsidR="008A1F5F" w:rsidRPr="0031391C">
        <w:rPr>
          <w:rFonts w:ascii="Arial" w:hAnsi="Arial"/>
          <w:b/>
          <w:sz w:val="20"/>
          <w:lang w:val="en-GB"/>
        </w:rPr>
        <w:t xml:space="preserve">Annex </w:t>
      </w:r>
      <w:r w:rsidR="00F47600">
        <w:rPr>
          <w:rFonts w:ascii="Arial" w:hAnsi="Arial"/>
          <w:b/>
          <w:sz w:val="20"/>
          <w:lang w:val="en-GB"/>
        </w:rPr>
        <w:t>3</w:t>
      </w:r>
      <w:r w:rsidR="004C394F" w:rsidRPr="0031391C">
        <w:rPr>
          <w:rFonts w:ascii="Arial" w:hAnsi="Arial"/>
          <w:b/>
          <w:sz w:val="20"/>
          <w:lang w:val="en-GB"/>
        </w:rPr>
        <w:t xml:space="preserve">: General Terms and Conditions for Works Contracts </w:t>
      </w:r>
    </w:p>
    <w:p w14:paraId="7B354934" w14:textId="77777777" w:rsidR="004C39D4" w:rsidRPr="0031391C" w:rsidRDefault="0036286F" w:rsidP="0036286F">
      <w:pPr>
        <w:tabs>
          <w:tab w:val="left" w:pos="360"/>
          <w:tab w:val="left" w:pos="1440"/>
        </w:tabs>
        <w:jc w:val="both"/>
        <w:rPr>
          <w:rFonts w:ascii="Arial" w:hAnsi="Arial"/>
          <w:sz w:val="20"/>
          <w:lang w:val="en-GB"/>
        </w:rPr>
      </w:pPr>
      <w:r w:rsidRPr="0031391C">
        <w:rPr>
          <w:rFonts w:ascii="Arial" w:hAnsi="Arial"/>
          <w:b/>
          <w:sz w:val="20"/>
          <w:lang w:val="en-GB"/>
        </w:rPr>
        <w:tab/>
      </w:r>
      <w:r w:rsidR="004C39D4" w:rsidRPr="0031391C">
        <w:rPr>
          <w:rFonts w:ascii="Arial" w:hAnsi="Arial"/>
          <w:b/>
          <w:sz w:val="20"/>
          <w:lang w:val="en-GB"/>
        </w:rPr>
        <w:t xml:space="preserve">Annex </w:t>
      </w:r>
      <w:r w:rsidR="00F47600">
        <w:rPr>
          <w:rFonts w:ascii="Arial" w:hAnsi="Arial"/>
          <w:b/>
          <w:sz w:val="20"/>
          <w:lang w:val="en-GB"/>
        </w:rPr>
        <w:t>4</w:t>
      </w:r>
      <w:r w:rsidR="004C39D4" w:rsidRPr="0031391C">
        <w:rPr>
          <w:rFonts w:ascii="Arial" w:hAnsi="Arial"/>
          <w:b/>
          <w:sz w:val="20"/>
          <w:lang w:val="en-GB"/>
        </w:rPr>
        <w:t>: Code of Conduct for Contractors</w:t>
      </w:r>
    </w:p>
    <w:p w14:paraId="4646471A" w14:textId="77777777" w:rsidR="00E0223E" w:rsidRDefault="00E0223E" w:rsidP="00436446">
      <w:pPr>
        <w:jc w:val="both"/>
        <w:rPr>
          <w:rFonts w:ascii="Arial" w:hAnsi="Arial" w:cs="Arial"/>
          <w:sz w:val="20"/>
          <w:szCs w:val="20"/>
          <w:lang w:val="en-GB"/>
        </w:rPr>
      </w:pPr>
    </w:p>
    <w:p w14:paraId="112289FD" w14:textId="77777777" w:rsidR="006F1215" w:rsidRPr="0031391C" w:rsidRDefault="006F1215" w:rsidP="00436446">
      <w:pPr>
        <w:jc w:val="both"/>
        <w:rPr>
          <w:rFonts w:ascii="Arial" w:hAnsi="Arial" w:cs="Arial"/>
          <w:sz w:val="20"/>
          <w:szCs w:val="20"/>
          <w:lang w:val="en-GB"/>
        </w:rPr>
      </w:pPr>
      <w:r w:rsidRPr="0031391C">
        <w:rPr>
          <w:rFonts w:ascii="Arial" w:hAnsi="Arial" w:cs="Arial"/>
          <w:sz w:val="20"/>
          <w:szCs w:val="20"/>
          <w:lang w:val="en-GB"/>
        </w:rPr>
        <w:t xml:space="preserve">If this document is a PDF format, upon request, </w:t>
      </w:r>
      <w:r w:rsidR="00471637" w:rsidRPr="0031391C">
        <w:rPr>
          <w:rFonts w:ascii="Arial" w:hAnsi="Arial" w:cs="Arial"/>
          <w:sz w:val="20"/>
          <w:szCs w:val="20"/>
          <w:lang w:val="en-GB"/>
        </w:rPr>
        <w:t>the</w:t>
      </w:r>
      <w:r w:rsidR="00E0223E">
        <w:rPr>
          <w:rFonts w:ascii="Arial" w:hAnsi="Arial" w:cs="Arial"/>
          <w:sz w:val="20"/>
          <w:szCs w:val="20"/>
          <w:lang w:val="en-GB"/>
        </w:rPr>
        <w:t xml:space="preserve"> Proposal Submission Form</w:t>
      </w:r>
      <w:r w:rsidRPr="0031391C">
        <w:rPr>
          <w:rFonts w:ascii="Arial" w:hAnsi="Arial" w:cs="Arial"/>
          <w:sz w:val="20"/>
          <w:szCs w:val="20"/>
          <w:lang w:val="en-GB"/>
        </w:rPr>
        <w:t xml:space="preserve"> can be </w:t>
      </w:r>
      <w:r w:rsidR="00E0223E">
        <w:rPr>
          <w:rFonts w:ascii="Arial" w:hAnsi="Arial" w:cs="Arial"/>
          <w:sz w:val="20"/>
          <w:szCs w:val="20"/>
          <w:lang w:val="en-GB"/>
        </w:rPr>
        <w:t>provided</w:t>
      </w:r>
      <w:r w:rsidRPr="0031391C">
        <w:rPr>
          <w:rFonts w:ascii="Arial" w:hAnsi="Arial" w:cs="Arial"/>
          <w:sz w:val="20"/>
          <w:szCs w:val="20"/>
          <w:lang w:val="en-GB"/>
        </w:rPr>
        <w:t xml:space="preserve"> in a WORD format for electronic completion. It is forbidden to make alterations to the text.</w:t>
      </w:r>
    </w:p>
    <w:p w14:paraId="751464B5" w14:textId="77777777" w:rsidR="006F1215" w:rsidRPr="0031391C" w:rsidRDefault="006F1215" w:rsidP="00436446">
      <w:pPr>
        <w:jc w:val="both"/>
        <w:rPr>
          <w:rFonts w:ascii="Arial" w:hAnsi="Arial" w:cs="Arial"/>
          <w:sz w:val="20"/>
          <w:szCs w:val="20"/>
          <w:lang w:val="en-GB"/>
        </w:rPr>
      </w:pPr>
    </w:p>
    <w:p w14:paraId="2A685DA1" w14:textId="77777777" w:rsidR="004C39D4" w:rsidRPr="0031391C" w:rsidRDefault="006F1215" w:rsidP="00436446">
      <w:pPr>
        <w:jc w:val="both"/>
        <w:rPr>
          <w:rFonts w:ascii="Arial" w:hAnsi="Arial" w:cs="Arial"/>
          <w:sz w:val="20"/>
          <w:szCs w:val="20"/>
          <w:lang w:val="en-GB"/>
        </w:rPr>
      </w:pPr>
      <w:r w:rsidRPr="0031391C">
        <w:rPr>
          <w:rFonts w:ascii="Arial" w:hAnsi="Arial" w:cs="Arial"/>
          <w:sz w:val="20"/>
          <w:szCs w:val="20"/>
          <w:lang w:val="en-GB"/>
        </w:rPr>
        <w:lastRenderedPageBreak/>
        <w:t>We should be grateful if you would inform us by email of your intention to submit or not a proposal.</w:t>
      </w:r>
    </w:p>
    <w:p w14:paraId="00DCB64B" w14:textId="77777777" w:rsidR="0075314A" w:rsidRPr="0031391C" w:rsidRDefault="004C39D4" w:rsidP="00E0223E">
      <w:pPr>
        <w:numPr>
          <w:ilvl w:val="0"/>
          <w:numId w:val="46"/>
        </w:numPr>
        <w:jc w:val="center"/>
        <w:rPr>
          <w:rFonts w:ascii="Arial" w:hAnsi="Arial" w:cs="Arial"/>
          <w:b/>
          <w:lang w:val="en-GB"/>
        </w:rPr>
      </w:pPr>
      <w:r w:rsidRPr="0031391C">
        <w:rPr>
          <w:rFonts w:ascii="Arial" w:hAnsi="Arial" w:cs="Arial"/>
          <w:sz w:val="20"/>
          <w:szCs w:val="20"/>
          <w:lang w:val="en-GB"/>
        </w:rPr>
        <w:br w:type="page"/>
      </w:r>
      <w:r w:rsidR="00532066" w:rsidRPr="0031391C">
        <w:rPr>
          <w:rFonts w:ascii="Arial" w:hAnsi="Arial" w:cs="Arial"/>
          <w:b/>
          <w:lang w:val="en-GB"/>
        </w:rPr>
        <w:lastRenderedPageBreak/>
        <w:t>INSTRUCTIONS</w:t>
      </w:r>
      <w:r w:rsidR="00E0223E">
        <w:rPr>
          <w:rFonts w:ascii="Arial" w:hAnsi="Arial" w:cs="Arial"/>
          <w:b/>
          <w:lang w:val="en-GB"/>
        </w:rPr>
        <w:t xml:space="preserve"> TO TENDERERS</w:t>
      </w:r>
    </w:p>
    <w:p w14:paraId="2E4A15B1" w14:textId="77777777" w:rsidR="00532066" w:rsidRPr="0031391C" w:rsidRDefault="00532066" w:rsidP="00436446">
      <w:pPr>
        <w:jc w:val="both"/>
        <w:rPr>
          <w:lang w:val="en-GB"/>
        </w:rPr>
      </w:pPr>
    </w:p>
    <w:p w14:paraId="6B2EF4DA" w14:textId="76943994" w:rsidR="00C7300B" w:rsidRPr="0031391C" w:rsidRDefault="00C7300B" w:rsidP="00436446">
      <w:pPr>
        <w:pStyle w:val="Subtitle"/>
        <w:spacing w:before="0" w:after="240"/>
        <w:jc w:val="both"/>
        <w:rPr>
          <w:sz w:val="20"/>
          <w:lang w:val="en-GB"/>
        </w:rPr>
      </w:pPr>
      <w:r w:rsidRPr="0031391C">
        <w:rPr>
          <w:sz w:val="20"/>
          <w:lang w:val="en-GB"/>
        </w:rPr>
        <w:t xml:space="preserve">In submitting a </w:t>
      </w:r>
      <w:r w:rsidR="006562F7">
        <w:rPr>
          <w:sz w:val="20"/>
          <w:lang w:val="en-GB"/>
        </w:rPr>
        <w:t>TENDER,</w:t>
      </w:r>
      <w:r w:rsidRPr="0031391C">
        <w:rPr>
          <w:sz w:val="20"/>
          <w:lang w:val="en-GB"/>
        </w:rPr>
        <w:t xml:space="preserve"> the </w:t>
      </w:r>
      <w:r w:rsidR="004A4C17" w:rsidRPr="0031391C">
        <w:rPr>
          <w:sz w:val="20"/>
          <w:lang w:val="en-GB"/>
        </w:rPr>
        <w:t>C</w:t>
      </w:r>
      <w:r w:rsidR="004A4C17">
        <w:rPr>
          <w:sz w:val="20"/>
          <w:lang w:val="en-GB"/>
        </w:rPr>
        <w:t xml:space="preserve">ompany </w:t>
      </w:r>
      <w:r w:rsidR="004A4C17" w:rsidRPr="0031391C">
        <w:rPr>
          <w:sz w:val="20"/>
          <w:lang w:val="en-GB"/>
        </w:rPr>
        <w:t>accepts</w:t>
      </w:r>
      <w:r w:rsidRPr="0031391C">
        <w:rPr>
          <w:sz w:val="20"/>
          <w:lang w:val="en-GB"/>
        </w:rPr>
        <w:t xml:space="preserve"> in full and without restriction the special and general conditions </w:t>
      </w:r>
      <w:r w:rsidR="00793340" w:rsidRPr="0031391C">
        <w:rPr>
          <w:rFonts w:cs="Arial"/>
          <w:sz w:val="20"/>
          <w:lang w:val="en-GB"/>
        </w:rPr>
        <w:t xml:space="preserve">including annexes </w:t>
      </w:r>
      <w:r w:rsidRPr="0031391C">
        <w:rPr>
          <w:sz w:val="20"/>
          <w:lang w:val="en-GB"/>
        </w:rPr>
        <w:t xml:space="preserve">governing this Contract as the sole basis of this procedure, whatever his own conditions of services may be, which he hereby waives. </w:t>
      </w:r>
      <w:r w:rsidR="00BA2630" w:rsidRPr="0031391C">
        <w:rPr>
          <w:sz w:val="20"/>
          <w:lang w:val="en-GB"/>
        </w:rPr>
        <w:t xml:space="preserve">The </w:t>
      </w:r>
      <w:r w:rsidR="00613A94" w:rsidRPr="0031391C">
        <w:rPr>
          <w:sz w:val="20"/>
          <w:lang w:val="en-GB"/>
        </w:rPr>
        <w:t>C</w:t>
      </w:r>
      <w:r w:rsidR="0041022C" w:rsidRPr="0031391C">
        <w:rPr>
          <w:sz w:val="20"/>
          <w:lang w:val="en-GB"/>
        </w:rPr>
        <w:t>andidates</w:t>
      </w:r>
      <w:r w:rsidRPr="0031391C">
        <w:rPr>
          <w:sz w:val="20"/>
          <w:lang w:val="en-GB"/>
        </w:rPr>
        <w:t xml:space="preserve"> are expected to examine carefully and comply with all instructions, forms, </w:t>
      </w:r>
      <w:r w:rsidR="00A3599F" w:rsidRPr="0031391C">
        <w:rPr>
          <w:sz w:val="20"/>
          <w:lang w:val="en-GB"/>
        </w:rPr>
        <w:t>c</w:t>
      </w:r>
      <w:r w:rsidRPr="0031391C">
        <w:rPr>
          <w:sz w:val="20"/>
          <w:lang w:val="en-GB"/>
        </w:rPr>
        <w:t xml:space="preserve">ontract provisions and specifications contained in this </w:t>
      </w:r>
      <w:r w:rsidR="00E0223E">
        <w:rPr>
          <w:sz w:val="20"/>
          <w:lang w:val="en-GB"/>
        </w:rPr>
        <w:t>Tender Dossier</w:t>
      </w:r>
      <w:r w:rsidRPr="0031391C">
        <w:rPr>
          <w:sz w:val="20"/>
          <w:lang w:val="en-GB"/>
        </w:rPr>
        <w:t xml:space="preserve">. </w:t>
      </w:r>
    </w:p>
    <w:p w14:paraId="03743477" w14:textId="77777777" w:rsidR="00C7300B" w:rsidRPr="0031391C" w:rsidRDefault="00C7300B" w:rsidP="00391C63">
      <w:pPr>
        <w:numPr>
          <w:ilvl w:val="0"/>
          <w:numId w:val="17"/>
        </w:numPr>
        <w:spacing w:before="120"/>
        <w:jc w:val="both"/>
        <w:rPr>
          <w:rFonts w:ascii="Arial" w:hAnsi="Arial"/>
          <w:b/>
          <w:sz w:val="20"/>
          <w:lang w:val="en-GB"/>
        </w:rPr>
      </w:pPr>
      <w:r w:rsidRPr="0031391C">
        <w:rPr>
          <w:rFonts w:ascii="Arial" w:hAnsi="Arial"/>
          <w:b/>
          <w:sz w:val="20"/>
          <w:lang w:val="en-GB"/>
        </w:rPr>
        <w:t>Scope of works</w:t>
      </w:r>
    </w:p>
    <w:p w14:paraId="1C0D6C42" w14:textId="77777777" w:rsidR="00C7300B" w:rsidRPr="0031391C" w:rsidRDefault="00C7300B" w:rsidP="00436446">
      <w:pPr>
        <w:spacing w:after="120"/>
        <w:jc w:val="both"/>
        <w:rPr>
          <w:rFonts w:ascii="Arial" w:hAnsi="Arial"/>
          <w:sz w:val="20"/>
          <w:lang w:val="en-GB"/>
        </w:rPr>
      </w:pPr>
      <w:r w:rsidRPr="0031391C">
        <w:rPr>
          <w:rFonts w:ascii="Arial" w:hAnsi="Arial"/>
          <w:sz w:val="20"/>
          <w:lang w:val="en-GB"/>
        </w:rPr>
        <w:t xml:space="preserve">The </w:t>
      </w:r>
      <w:r w:rsidR="00B82540" w:rsidRPr="0031391C">
        <w:rPr>
          <w:rFonts w:ascii="Arial" w:hAnsi="Arial"/>
          <w:sz w:val="20"/>
          <w:lang w:val="en-GB"/>
        </w:rPr>
        <w:t xml:space="preserve">Works required by the </w:t>
      </w:r>
      <w:r w:rsidRPr="0031391C">
        <w:rPr>
          <w:rFonts w:ascii="Arial" w:hAnsi="Arial"/>
          <w:sz w:val="20"/>
          <w:lang w:val="en-GB"/>
        </w:rPr>
        <w:t>Contracting Authority</w:t>
      </w:r>
      <w:r w:rsidR="00B82540" w:rsidRPr="0031391C">
        <w:rPr>
          <w:rFonts w:ascii="Arial" w:hAnsi="Arial"/>
          <w:sz w:val="20"/>
          <w:lang w:val="en-GB"/>
        </w:rPr>
        <w:t xml:space="preserve"> are described</w:t>
      </w:r>
      <w:r w:rsidRPr="0031391C">
        <w:rPr>
          <w:rFonts w:ascii="Arial" w:hAnsi="Arial"/>
          <w:sz w:val="20"/>
          <w:lang w:val="en-GB"/>
        </w:rPr>
        <w:t xml:space="preserve"> in </w:t>
      </w:r>
      <w:r w:rsidR="001745D7" w:rsidRPr="0031391C">
        <w:rPr>
          <w:rFonts w:ascii="Arial" w:hAnsi="Arial"/>
          <w:sz w:val="20"/>
          <w:lang w:val="en-GB"/>
        </w:rPr>
        <w:t>the Technical Specifications</w:t>
      </w:r>
      <w:r w:rsidR="004C394F" w:rsidRPr="0031391C">
        <w:rPr>
          <w:rFonts w:ascii="Arial" w:hAnsi="Arial"/>
          <w:sz w:val="20"/>
          <w:lang w:val="en-GB"/>
        </w:rPr>
        <w:t xml:space="preserve"> in Annex 1</w:t>
      </w:r>
      <w:r w:rsidR="00B82540" w:rsidRPr="0031391C">
        <w:rPr>
          <w:rFonts w:ascii="Arial" w:hAnsi="Arial"/>
          <w:sz w:val="20"/>
          <w:lang w:val="en-GB"/>
        </w:rPr>
        <w:t>.</w:t>
      </w:r>
    </w:p>
    <w:p w14:paraId="49FEEE34" w14:textId="77777777" w:rsidR="00532066" w:rsidRPr="0031391C" w:rsidRDefault="00B548AA" w:rsidP="00E0223E">
      <w:pPr>
        <w:pStyle w:val="Heading2"/>
        <w:tabs>
          <w:tab w:val="left" w:pos="0"/>
          <w:tab w:val="left" w:pos="851"/>
        </w:tabs>
        <w:jc w:val="both"/>
      </w:pPr>
      <w:r w:rsidRPr="0031391C">
        <w:rPr>
          <w:b w:val="0"/>
          <w:caps w:val="0"/>
          <w:sz w:val="20"/>
        </w:rPr>
        <w:t xml:space="preserve">The </w:t>
      </w:r>
      <w:r w:rsidR="004A4C17">
        <w:rPr>
          <w:b w:val="0"/>
          <w:caps w:val="0"/>
          <w:sz w:val="20"/>
        </w:rPr>
        <w:t>Company</w:t>
      </w:r>
      <w:r w:rsidR="004A4C17" w:rsidRPr="0031391C">
        <w:rPr>
          <w:b w:val="0"/>
          <w:caps w:val="0"/>
          <w:sz w:val="20"/>
        </w:rPr>
        <w:t xml:space="preserve"> bears</w:t>
      </w:r>
      <w:r w:rsidR="00C7300B" w:rsidRPr="0031391C">
        <w:rPr>
          <w:b w:val="0"/>
          <w:caps w:val="0"/>
          <w:sz w:val="20"/>
        </w:rPr>
        <w:t xml:space="preserve"> sole liability for examining with appropriate care the </w:t>
      </w:r>
      <w:r w:rsidR="00E0223E">
        <w:rPr>
          <w:b w:val="0"/>
          <w:caps w:val="0"/>
          <w:sz w:val="20"/>
        </w:rPr>
        <w:t>Tender Dossier</w:t>
      </w:r>
      <w:r w:rsidR="00C7300B" w:rsidRPr="0031391C">
        <w:rPr>
          <w:b w:val="0"/>
          <w:caps w:val="0"/>
          <w:sz w:val="20"/>
        </w:rPr>
        <w:t xml:space="preserve">, including those design documents available for inspection, and for obtaining reliable information with respect to any and all conditions and obligations that may in any way affect the amount or nature of the </w:t>
      </w:r>
      <w:r w:rsidR="00E0223E">
        <w:rPr>
          <w:b w:val="0"/>
          <w:caps w:val="0"/>
          <w:sz w:val="20"/>
        </w:rPr>
        <w:t>tender</w:t>
      </w:r>
      <w:r w:rsidR="001745D7" w:rsidRPr="0031391C">
        <w:rPr>
          <w:b w:val="0"/>
          <w:caps w:val="0"/>
          <w:sz w:val="20"/>
        </w:rPr>
        <w:t xml:space="preserve"> or the execution of the W</w:t>
      </w:r>
      <w:r w:rsidR="00C7300B" w:rsidRPr="0031391C">
        <w:rPr>
          <w:b w:val="0"/>
          <w:caps w:val="0"/>
          <w:sz w:val="20"/>
        </w:rPr>
        <w:t xml:space="preserve">orks. In the event that the </w:t>
      </w:r>
      <w:r w:rsidR="004A4C17">
        <w:rPr>
          <w:b w:val="0"/>
          <w:caps w:val="0"/>
          <w:sz w:val="20"/>
        </w:rPr>
        <w:t>Company</w:t>
      </w:r>
      <w:r w:rsidR="004A4C17" w:rsidRPr="0031391C">
        <w:rPr>
          <w:b w:val="0"/>
          <w:caps w:val="0"/>
          <w:sz w:val="20"/>
        </w:rPr>
        <w:t>’s</w:t>
      </w:r>
      <w:r w:rsidR="00C7300B" w:rsidRPr="0031391C">
        <w:rPr>
          <w:b w:val="0"/>
          <w:caps w:val="0"/>
          <w:sz w:val="20"/>
        </w:rPr>
        <w:t xml:space="preserve"> successful, no claim for alteration of the </w:t>
      </w:r>
      <w:r w:rsidR="00F03CCE" w:rsidRPr="0031391C">
        <w:rPr>
          <w:b w:val="0"/>
          <w:caps w:val="0"/>
          <w:sz w:val="20"/>
        </w:rPr>
        <w:t>proposal</w:t>
      </w:r>
      <w:r w:rsidR="00C7300B" w:rsidRPr="0031391C">
        <w:rPr>
          <w:b w:val="0"/>
          <w:caps w:val="0"/>
          <w:sz w:val="20"/>
        </w:rPr>
        <w:t xml:space="preserve"> amount will be entertained on the grounds of errors or omissions in the obligations of the </w:t>
      </w:r>
      <w:r w:rsidR="004A4C17">
        <w:rPr>
          <w:b w:val="0"/>
          <w:caps w:val="0"/>
          <w:sz w:val="20"/>
        </w:rPr>
        <w:t>Company</w:t>
      </w:r>
      <w:r w:rsidR="004A4C17" w:rsidRPr="0031391C">
        <w:rPr>
          <w:b w:val="0"/>
          <w:caps w:val="0"/>
          <w:sz w:val="20"/>
        </w:rPr>
        <w:t xml:space="preserve"> described</w:t>
      </w:r>
      <w:r w:rsidR="00C7300B" w:rsidRPr="0031391C">
        <w:rPr>
          <w:b w:val="0"/>
          <w:caps w:val="0"/>
          <w:sz w:val="20"/>
        </w:rPr>
        <w:t xml:space="preserve"> above.</w:t>
      </w:r>
    </w:p>
    <w:p w14:paraId="54050CA4" w14:textId="77777777" w:rsidR="00085E1C" w:rsidRPr="0031391C" w:rsidRDefault="00085E1C" w:rsidP="00391C63">
      <w:pPr>
        <w:numPr>
          <w:ilvl w:val="0"/>
          <w:numId w:val="17"/>
        </w:numPr>
        <w:spacing w:before="120"/>
        <w:jc w:val="both"/>
        <w:rPr>
          <w:rFonts w:ascii="Arial" w:hAnsi="Arial" w:cs="Arial"/>
          <w:b/>
          <w:sz w:val="20"/>
          <w:szCs w:val="20"/>
          <w:lang w:val="en-GB"/>
        </w:rPr>
      </w:pPr>
      <w:r w:rsidRPr="0031391C">
        <w:rPr>
          <w:rFonts w:ascii="Arial" w:hAnsi="Arial" w:cs="Arial"/>
          <w:b/>
          <w:sz w:val="20"/>
          <w:szCs w:val="20"/>
          <w:lang w:val="en-GB"/>
        </w:rPr>
        <w:t>Cost of proposal</w:t>
      </w:r>
    </w:p>
    <w:p w14:paraId="60C2E1EB" w14:textId="77777777" w:rsidR="00581195" w:rsidRPr="0031391C" w:rsidRDefault="00E0223E" w:rsidP="00436446">
      <w:pPr>
        <w:jc w:val="both"/>
        <w:rPr>
          <w:lang w:val="en-GB"/>
        </w:rPr>
      </w:pPr>
      <w:r w:rsidRPr="00E0223E">
        <w:rPr>
          <w:rFonts w:ascii="Arial" w:hAnsi="Arial" w:cs="Arial"/>
          <w:sz w:val="20"/>
          <w:szCs w:val="20"/>
          <w:lang w:val="en-GB"/>
        </w:rPr>
        <w:t>The tenderer shall bear all costs associated with the preparation and submission of his tender and the Contracting Authority will in no case be responsible or liable for these costs, regardless of the conduct or outcome of the tender process.</w:t>
      </w:r>
    </w:p>
    <w:p w14:paraId="2F61D541" w14:textId="77777777" w:rsidR="00C7300B" w:rsidRPr="0031391C" w:rsidRDefault="00F44398" w:rsidP="00391C63">
      <w:pPr>
        <w:numPr>
          <w:ilvl w:val="0"/>
          <w:numId w:val="17"/>
        </w:numPr>
        <w:spacing w:before="120"/>
        <w:jc w:val="both"/>
        <w:rPr>
          <w:rFonts w:ascii="Arial" w:hAnsi="Arial"/>
          <w:b/>
          <w:sz w:val="20"/>
          <w:lang w:val="en-GB"/>
        </w:rPr>
      </w:pPr>
      <w:r w:rsidRPr="0031391C">
        <w:rPr>
          <w:rFonts w:ascii="Arial" w:hAnsi="Arial"/>
          <w:b/>
          <w:sz w:val="20"/>
          <w:lang w:val="en-GB"/>
        </w:rPr>
        <w:t>Contractual conditions</w:t>
      </w:r>
    </w:p>
    <w:p w14:paraId="573EF322" w14:textId="2243EB65" w:rsidR="009A6A12" w:rsidRDefault="00581195" w:rsidP="00436446">
      <w:pPr>
        <w:jc w:val="both"/>
        <w:rPr>
          <w:rFonts w:ascii="Arial" w:hAnsi="Arial"/>
          <w:snapToGrid w:val="0"/>
          <w:sz w:val="20"/>
          <w:lang w:val="en-GB"/>
        </w:rPr>
      </w:pPr>
      <w:r w:rsidRPr="0031391C">
        <w:rPr>
          <w:rFonts w:ascii="Arial" w:hAnsi="Arial"/>
          <w:snapToGrid w:val="0"/>
          <w:sz w:val="20"/>
          <w:lang w:val="en-GB"/>
        </w:rPr>
        <w:t xml:space="preserve">The terms and conditions of the </w:t>
      </w:r>
      <w:r w:rsidR="000C0E38" w:rsidRPr="0031391C">
        <w:rPr>
          <w:rFonts w:ascii="Arial" w:hAnsi="Arial"/>
          <w:snapToGrid w:val="0"/>
          <w:sz w:val="20"/>
          <w:lang w:val="en-GB"/>
        </w:rPr>
        <w:t>C</w:t>
      </w:r>
      <w:r w:rsidRPr="0031391C">
        <w:rPr>
          <w:rFonts w:ascii="Arial" w:hAnsi="Arial"/>
          <w:snapToGrid w:val="0"/>
          <w:sz w:val="20"/>
          <w:lang w:val="en-GB"/>
        </w:rPr>
        <w:t xml:space="preserve">ontract which will be entered into between the Contracting Authority and the selected </w:t>
      </w:r>
      <w:r w:rsidR="006562F7" w:rsidRPr="0031391C">
        <w:rPr>
          <w:rFonts w:ascii="Arial" w:hAnsi="Arial"/>
          <w:snapToGrid w:val="0"/>
          <w:sz w:val="20"/>
          <w:lang w:val="en-GB"/>
        </w:rPr>
        <w:t>C</w:t>
      </w:r>
      <w:r w:rsidR="006562F7">
        <w:rPr>
          <w:rFonts w:ascii="Arial" w:hAnsi="Arial"/>
          <w:snapToGrid w:val="0"/>
          <w:sz w:val="20"/>
          <w:lang w:val="en-GB"/>
        </w:rPr>
        <w:t>ompany</w:t>
      </w:r>
      <w:r w:rsidR="006562F7" w:rsidRPr="0031391C">
        <w:rPr>
          <w:rFonts w:ascii="Arial" w:hAnsi="Arial"/>
          <w:snapToGrid w:val="0"/>
          <w:sz w:val="20"/>
          <w:lang w:val="en-GB"/>
        </w:rPr>
        <w:t xml:space="preserve"> will</w:t>
      </w:r>
      <w:r w:rsidRPr="0031391C">
        <w:rPr>
          <w:rFonts w:ascii="Arial" w:hAnsi="Arial"/>
          <w:snapToGrid w:val="0"/>
          <w:sz w:val="20"/>
          <w:lang w:val="en-GB"/>
        </w:rPr>
        <w:t xml:space="preserve"> be those contained in the Contract together with the General Terms and Conditions for Works Contracts</w:t>
      </w:r>
      <w:r w:rsidR="00D32016" w:rsidRPr="0031391C">
        <w:rPr>
          <w:rFonts w:ascii="Arial" w:hAnsi="Arial"/>
          <w:snapToGrid w:val="0"/>
          <w:sz w:val="20"/>
          <w:lang w:val="en-GB"/>
        </w:rPr>
        <w:t xml:space="preserve"> attached as annexes to </w:t>
      </w:r>
      <w:r w:rsidR="00B91C92" w:rsidRPr="0031391C">
        <w:rPr>
          <w:rFonts w:ascii="Arial" w:hAnsi="Arial"/>
          <w:snapToGrid w:val="0"/>
          <w:sz w:val="20"/>
          <w:lang w:val="en-GB"/>
        </w:rPr>
        <w:t>this Request for Proposal</w:t>
      </w:r>
      <w:r w:rsidR="00D32016" w:rsidRPr="0031391C">
        <w:rPr>
          <w:rFonts w:ascii="Arial" w:hAnsi="Arial"/>
          <w:snapToGrid w:val="0"/>
          <w:sz w:val="20"/>
          <w:lang w:val="en-GB"/>
        </w:rPr>
        <w:t>.</w:t>
      </w:r>
    </w:p>
    <w:p w14:paraId="250234FF" w14:textId="77777777" w:rsidR="00E0223E" w:rsidRDefault="00E0223E" w:rsidP="00436446">
      <w:pPr>
        <w:jc w:val="both"/>
        <w:rPr>
          <w:rFonts w:ascii="Arial" w:hAnsi="Arial"/>
          <w:snapToGrid w:val="0"/>
          <w:sz w:val="20"/>
          <w:lang w:val="en-GB"/>
        </w:rPr>
      </w:pPr>
    </w:p>
    <w:p w14:paraId="60B7E5B7" w14:textId="77777777" w:rsidR="00E0223E" w:rsidRPr="00E0223E" w:rsidRDefault="00E0223E" w:rsidP="00E0223E">
      <w:pPr>
        <w:jc w:val="both"/>
        <w:rPr>
          <w:rFonts w:ascii="Arial" w:hAnsi="Arial"/>
          <w:snapToGrid w:val="0"/>
          <w:sz w:val="20"/>
          <w:lang w:val="en-GB"/>
        </w:rPr>
      </w:pPr>
      <w:r w:rsidRPr="00E0223E">
        <w:rPr>
          <w:rFonts w:ascii="Arial" w:hAnsi="Arial"/>
          <w:snapToGrid w:val="0"/>
          <w:sz w:val="20"/>
          <w:lang w:val="en-GB"/>
        </w:rPr>
        <w:t xml:space="preserve">Tenderers may submit questions in writing at the latest on the date specified in the timetable in article A.4, specifying the tender no., and the contract title. Information regarding interpretation of this Invitation to tender must be requested in writing to the Contracting Authority’s contact person. </w:t>
      </w:r>
    </w:p>
    <w:p w14:paraId="09F47779" w14:textId="77777777" w:rsidR="00E0223E" w:rsidRPr="00E0223E" w:rsidRDefault="00E0223E" w:rsidP="00E0223E">
      <w:pPr>
        <w:jc w:val="both"/>
        <w:rPr>
          <w:rFonts w:ascii="Arial" w:hAnsi="Arial"/>
          <w:snapToGrid w:val="0"/>
          <w:sz w:val="20"/>
          <w:lang w:val="en-GB"/>
        </w:rPr>
      </w:pPr>
    </w:p>
    <w:p w14:paraId="02981635" w14:textId="77777777" w:rsidR="00E0223E" w:rsidRPr="00E0223E" w:rsidRDefault="00E0223E" w:rsidP="00E0223E">
      <w:pPr>
        <w:jc w:val="both"/>
        <w:rPr>
          <w:rFonts w:ascii="Arial" w:hAnsi="Arial"/>
          <w:snapToGrid w:val="0"/>
          <w:sz w:val="20"/>
          <w:lang w:val="en-GB"/>
        </w:rPr>
      </w:pPr>
      <w:r w:rsidRPr="00E0223E">
        <w:rPr>
          <w:rFonts w:ascii="Arial" w:hAnsi="Arial"/>
          <w:snapToGrid w:val="0"/>
          <w:sz w:val="20"/>
          <w:lang w:val="en-GB"/>
        </w:rPr>
        <w:t>Tenderers are not allowed to approach the Contracting Authority for verbal clarification.</w:t>
      </w:r>
    </w:p>
    <w:p w14:paraId="1F989A0A" w14:textId="77777777" w:rsidR="00E0223E" w:rsidRPr="00E0223E" w:rsidRDefault="00E0223E" w:rsidP="00E0223E">
      <w:pPr>
        <w:jc w:val="both"/>
        <w:rPr>
          <w:rFonts w:ascii="Arial" w:hAnsi="Arial"/>
          <w:snapToGrid w:val="0"/>
          <w:sz w:val="20"/>
          <w:lang w:val="en-GB"/>
        </w:rPr>
      </w:pPr>
    </w:p>
    <w:p w14:paraId="3C5A409C" w14:textId="77777777" w:rsidR="00E0223E" w:rsidRPr="00E0223E" w:rsidRDefault="00E0223E" w:rsidP="00E0223E">
      <w:pPr>
        <w:jc w:val="both"/>
        <w:rPr>
          <w:rFonts w:ascii="Arial" w:hAnsi="Arial"/>
          <w:snapToGrid w:val="0"/>
          <w:sz w:val="20"/>
          <w:lang w:val="en-GB"/>
        </w:rPr>
      </w:pPr>
      <w:r w:rsidRPr="00E0223E">
        <w:rPr>
          <w:rFonts w:ascii="Arial" w:hAnsi="Arial"/>
          <w:snapToGrid w:val="0"/>
          <w:sz w:val="20"/>
          <w:lang w:val="en-GB"/>
        </w:rPr>
        <w:t xml:space="preserve">Any clarification of the tender dossier given by the Contracting Authority will be submitted to all tenderers at the latest on the date specified in the timetable. If the Contracting Authority </w:t>
      </w:r>
      <w:r w:rsidRPr="00E0223E">
        <w:rPr>
          <w:rFonts w:ascii="Arial" w:hAnsi="Arial"/>
          <w:snapToGrid w:val="0"/>
          <w:sz w:val="20"/>
          <w:lang w:val="en-GB"/>
        </w:rPr>
        <w:lastRenderedPageBreak/>
        <w:t>provides additional information on the tender dossier, such information will be sent in writing to all other prospective tenderers at the same time.</w:t>
      </w:r>
    </w:p>
    <w:p w14:paraId="6D6D7C62" w14:textId="77777777" w:rsidR="00E0223E" w:rsidRPr="00E0223E" w:rsidRDefault="00E0223E" w:rsidP="00E0223E">
      <w:pPr>
        <w:jc w:val="both"/>
        <w:rPr>
          <w:rFonts w:ascii="Arial" w:hAnsi="Arial"/>
          <w:snapToGrid w:val="0"/>
          <w:sz w:val="20"/>
          <w:lang w:val="en-GB"/>
        </w:rPr>
      </w:pPr>
    </w:p>
    <w:p w14:paraId="1C49A208" w14:textId="77777777" w:rsidR="00E0223E" w:rsidRPr="00E5651B" w:rsidRDefault="00E0223E" w:rsidP="00E0223E">
      <w:pPr>
        <w:jc w:val="both"/>
        <w:rPr>
          <w:rFonts w:ascii="Arial" w:hAnsi="Arial"/>
          <w:b/>
          <w:snapToGrid w:val="0"/>
          <w:sz w:val="20"/>
          <w:lang w:val="en-GB"/>
        </w:rPr>
      </w:pPr>
      <w:r w:rsidRPr="00E5651B">
        <w:rPr>
          <w:rFonts w:ascii="Arial" w:hAnsi="Arial"/>
          <w:b/>
          <w:snapToGrid w:val="0"/>
          <w:sz w:val="20"/>
          <w:lang w:val="en-GB"/>
        </w:rPr>
        <w:t xml:space="preserve">Any prospective tenderer seeking to arrange individual meetings during the tender period with either the Contracting Authority and/or any other organisation with which the Contracting Authority is associated or linked may be excluded from the tender procedure.  </w:t>
      </w:r>
    </w:p>
    <w:p w14:paraId="4FD9CC12" w14:textId="77777777" w:rsidR="00E0223E" w:rsidRPr="00E0223E" w:rsidRDefault="00E0223E" w:rsidP="00E0223E">
      <w:pPr>
        <w:numPr>
          <w:ilvl w:val="0"/>
          <w:numId w:val="17"/>
        </w:numPr>
        <w:spacing w:before="120"/>
        <w:jc w:val="both"/>
        <w:rPr>
          <w:rFonts w:ascii="Arial" w:hAnsi="Arial"/>
          <w:b/>
          <w:sz w:val="20"/>
          <w:lang w:val="en-GB"/>
        </w:rPr>
      </w:pPr>
      <w:r w:rsidRPr="00E0223E">
        <w:rPr>
          <w:rFonts w:ascii="Arial" w:hAnsi="Arial"/>
          <w:b/>
          <w:sz w:val="20"/>
          <w:lang w:val="en-GB"/>
        </w:rPr>
        <w:t>Planned timetable</w:t>
      </w:r>
    </w:p>
    <w:p w14:paraId="7176AD19" w14:textId="77777777" w:rsidR="00E0223E" w:rsidRPr="00957401" w:rsidRDefault="00E0223E" w:rsidP="00E0223E">
      <w:pPr>
        <w:rPr>
          <w:rFonts w:ascii="Arial" w:hAnsi="Arial" w:cs="Arial"/>
          <w:sz w:val="20"/>
          <w:szCs w:val="20"/>
          <w:lang w:val="en-GB"/>
        </w:rPr>
      </w:pPr>
      <w:r w:rsidRPr="00957401">
        <w:rPr>
          <w:rFonts w:ascii="Arial" w:hAnsi="Arial" w:cs="Arial"/>
          <w:sz w:val="20"/>
          <w:szCs w:val="20"/>
          <w:lang w:val="en-GB"/>
        </w:rPr>
        <w:t>The Contracting Authority reserves the right to alter the dates and time in the following timetable, in which case all tenderers will be informed in writing and a new timetable will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8"/>
        <w:gridCol w:w="2138"/>
        <w:gridCol w:w="2082"/>
      </w:tblGrid>
      <w:tr w:rsidR="00A65834" w:rsidRPr="00957401" w14:paraId="647116E5" w14:textId="77777777" w:rsidTr="00A879D6">
        <w:tc>
          <w:tcPr>
            <w:tcW w:w="5408" w:type="dxa"/>
          </w:tcPr>
          <w:p w14:paraId="70DB7AC3" w14:textId="77777777" w:rsidR="00A65834" w:rsidRPr="00957401" w:rsidRDefault="00A65834" w:rsidP="00A879D6">
            <w:pPr>
              <w:rPr>
                <w:rFonts w:ascii="Arial" w:hAnsi="Arial" w:cs="Arial"/>
                <w:b/>
                <w:sz w:val="20"/>
                <w:szCs w:val="20"/>
                <w:lang w:val="en-GB"/>
              </w:rPr>
            </w:pPr>
          </w:p>
        </w:tc>
        <w:tc>
          <w:tcPr>
            <w:tcW w:w="2138" w:type="dxa"/>
          </w:tcPr>
          <w:p w14:paraId="2F016D39" w14:textId="77777777" w:rsidR="00A65834" w:rsidRPr="00957401" w:rsidRDefault="00A65834" w:rsidP="00A879D6">
            <w:pPr>
              <w:rPr>
                <w:rFonts w:ascii="Arial" w:hAnsi="Arial" w:cs="Arial"/>
                <w:b/>
                <w:sz w:val="20"/>
                <w:szCs w:val="20"/>
                <w:lang w:val="en-GB"/>
              </w:rPr>
            </w:pPr>
            <w:r w:rsidRPr="00957401">
              <w:rPr>
                <w:rFonts w:ascii="Arial" w:hAnsi="Arial" w:cs="Arial"/>
                <w:b/>
                <w:sz w:val="20"/>
                <w:szCs w:val="20"/>
                <w:lang w:val="en-GB"/>
              </w:rPr>
              <w:t>Date</w:t>
            </w:r>
          </w:p>
        </w:tc>
        <w:tc>
          <w:tcPr>
            <w:tcW w:w="2082" w:type="dxa"/>
          </w:tcPr>
          <w:p w14:paraId="64C7EA36" w14:textId="77777777" w:rsidR="00A65834" w:rsidRPr="00957401" w:rsidRDefault="00A65834" w:rsidP="00A879D6">
            <w:pPr>
              <w:rPr>
                <w:rFonts w:ascii="Arial" w:hAnsi="Arial" w:cs="Arial"/>
                <w:b/>
                <w:sz w:val="20"/>
                <w:szCs w:val="20"/>
                <w:lang w:val="en-GB"/>
              </w:rPr>
            </w:pPr>
            <w:r w:rsidRPr="00957401">
              <w:rPr>
                <w:rFonts w:ascii="Arial" w:hAnsi="Arial" w:cs="Arial"/>
                <w:b/>
                <w:sz w:val="20"/>
                <w:szCs w:val="20"/>
                <w:lang w:val="en-GB"/>
              </w:rPr>
              <w:t>Time</w:t>
            </w:r>
          </w:p>
        </w:tc>
      </w:tr>
      <w:tr w:rsidR="00A65834" w:rsidRPr="00957401" w14:paraId="72CD11C0" w14:textId="77777777" w:rsidTr="00A879D6">
        <w:tc>
          <w:tcPr>
            <w:tcW w:w="5408" w:type="dxa"/>
          </w:tcPr>
          <w:p w14:paraId="61884401" w14:textId="77777777" w:rsidR="00A65834" w:rsidRPr="00957401" w:rsidRDefault="00A65834" w:rsidP="00A879D6">
            <w:pPr>
              <w:rPr>
                <w:rFonts w:ascii="Arial" w:hAnsi="Arial" w:cs="Arial"/>
                <w:sz w:val="20"/>
                <w:szCs w:val="20"/>
                <w:lang w:val="en-GB"/>
              </w:rPr>
            </w:pPr>
            <w:r w:rsidRPr="00957401">
              <w:rPr>
                <w:rFonts w:ascii="Arial" w:hAnsi="Arial" w:cs="Arial"/>
                <w:sz w:val="20"/>
                <w:szCs w:val="20"/>
                <w:lang w:val="en-GB"/>
              </w:rPr>
              <w:t>Deadline for request for any clarifications from the Contracting Authority</w:t>
            </w:r>
          </w:p>
        </w:tc>
        <w:tc>
          <w:tcPr>
            <w:tcW w:w="2138" w:type="dxa"/>
          </w:tcPr>
          <w:p w14:paraId="43A5BB05" w14:textId="3D04E401" w:rsidR="00A65834" w:rsidRPr="00EE6808" w:rsidRDefault="006562F7" w:rsidP="00A879D6">
            <w:pPr>
              <w:rPr>
                <w:rFonts w:ascii="Arial" w:hAnsi="Arial" w:cs="Arial"/>
                <w:sz w:val="20"/>
                <w:szCs w:val="20"/>
                <w:lang w:val="en-GB"/>
              </w:rPr>
            </w:pPr>
            <w:r>
              <w:rPr>
                <w:rFonts w:ascii="Arial" w:hAnsi="Arial" w:cs="Arial"/>
                <w:sz w:val="20"/>
                <w:szCs w:val="20"/>
                <w:lang w:val="en-GB"/>
              </w:rPr>
              <w:t>30</w:t>
            </w:r>
            <w:r w:rsidR="00A65834" w:rsidRPr="00EE6808">
              <w:rPr>
                <w:rFonts w:ascii="Arial" w:hAnsi="Arial" w:cs="Arial"/>
                <w:sz w:val="20"/>
                <w:szCs w:val="20"/>
                <w:lang w:val="en-GB"/>
              </w:rPr>
              <w:t>/0</w:t>
            </w:r>
            <w:r w:rsidR="00EE6808" w:rsidRPr="00EE6808">
              <w:rPr>
                <w:rFonts w:ascii="Arial" w:hAnsi="Arial" w:cs="Arial"/>
                <w:sz w:val="20"/>
                <w:szCs w:val="20"/>
                <w:lang w:val="en-GB"/>
              </w:rPr>
              <w:t>5</w:t>
            </w:r>
            <w:r w:rsidR="00A65834" w:rsidRPr="00EE6808">
              <w:rPr>
                <w:rFonts w:ascii="Arial" w:hAnsi="Arial" w:cs="Arial"/>
                <w:sz w:val="20"/>
                <w:szCs w:val="20"/>
                <w:lang w:val="en-GB"/>
              </w:rPr>
              <w:t>/202</w:t>
            </w:r>
            <w:r w:rsidR="00EE6808" w:rsidRPr="00EE6808">
              <w:rPr>
                <w:rFonts w:ascii="Arial" w:hAnsi="Arial" w:cs="Arial"/>
                <w:sz w:val="20"/>
                <w:szCs w:val="20"/>
                <w:lang w:val="en-GB"/>
              </w:rPr>
              <w:t>5</w:t>
            </w:r>
          </w:p>
        </w:tc>
        <w:tc>
          <w:tcPr>
            <w:tcW w:w="2082" w:type="dxa"/>
          </w:tcPr>
          <w:p w14:paraId="480494CB" w14:textId="77777777" w:rsidR="00A65834" w:rsidRPr="00EE6808" w:rsidRDefault="00A65834" w:rsidP="00A879D6">
            <w:pPr>
              <w:rPr>
                <w:rFonts w:ascii="Arial" w:hAnsi="Arial" w:cs="Arial"/>
                <w:sz w:val="20"/>
                <w:szCs w:val="20"/>
                <w:lang w:val="en-GB"/>
              </w:rPr>
            </w:pPr>
            <w:r w:rsidRPr="00EE6808">
              <w:rPr>
                <w:rFonts w:ascii="Arial" w:hAnsi="Arial" w:cs="Arial"/>
                <w:sz w:val="20"/>
                <w:szCs w:val="20"/>
                <w:lang w:val="en-GB"/>
              </w:rPr>
              <w:t>2:00PM</w:t>
            </w:r>
          </w:p>
        </w:tc>
      </w:tr>
      <w:tr w:rsidR="00A65834" w:rsidRPr="00957401" w14:paraId="27169946" w14:textId="77777777" w:rsidTr="00A879D6">
        <w:tc>
          <w:tcPr>
            <w:tcW w:w="5408" w:type="dxa"/>
          </w:tcPr>
          <w:p w14:paraId="402EE311" w14:textId="77777777" w:rsidR="00A65834" w:rsidRPr="00957401" w:rsidRDefault="00A65834" w:rsidP="00A879D6">
            <w:pPr>
              <w:rPr>
                <w:rFonts w:ascii="Arial" w:hAnsi="Arial" w:cs="Arial"/>
                <w:sz w:val="20"/>
                <w:szCs w:val="20"/>
                <w:lang w:val="en-GB"/>
              </w:rPr>
            </w:pPr>
            <w:r w:rsidRPr="00957401">
              <w:rPr>
                <w:rFonts w:ascii="Arial" w:hAnsi="Arial" w:cs="Arial"/>
                <w:sz w:val="20"/>
                <w:szCs w:val="20"/>
                <w:lang w:val="en-GB"/>
              </w:rPr>
              <w:t>Last date on which clarifications are issued by the Contracting Authority</w:t>
            </w:r>
          </w:p>
        </w:tc>
        <w:tc>
          <w:tcPr>
            <w:tcW w:w="2138" w:type="dxa"/>
          </w:tcPr>
          <w:p w14:paraId="61C9E7CE" w14:textId="41DA4363" w:rsidR="00A65834" w:rsidRPr="00EE6808" w:rsidRDefault="006562F7" w:rsidP="00A879D6">
            <w:pPr>
              <w:rPr>
                <w:rFonts w:ascii="Arial" w:hAnsi="Arial" w:cs="Arial"/>
                <w:sz w:val="20"/>
                <w:szCs w:val="20"/>
                <w:lang w:val="en-GB"/>
              </w:rPr>
            </w:pPr>
            <w:r>
              <w:rPr>
                <w:rFonts w:ascii="Arial" w:hAnsi="Arial" w:cs="Arial"/>
                <w:sz w:val="20"/>
                <w:szCs w:val="20"/>
                <w:lang w:val="en-GB"/>
              </w:rPr>
              <w:t>03</w:t>
            </w:r>
            <w:r w:rsidR="00A65834" w:rsidRPr="00EE6808">
              <w:rPr>
                <w:rFonts w:ascii="Arial" w:hAnsi="Arial" w:cs="Arial"/>
                <w:sz w:val="20"/>
                <w:szCs w:val="20"/>
                <w:lang w:val="en-GB"/>
              </w:rPr>
              <w:t>/</w:t>
            </w:r>
            <w:r w:rsidR="00EE6808" w:rsidRPr="00EE6808">
              <w:rPr>
                <w:rFonts w:ascii="Arial" w:hAnsi="Arial" w:cs="Arial"/>
                <w:sz w:val="20"/>
                <w:szCs w:val="20"/>
                <w:lang w:val="en-GB"/>
              </w:rPr>
              <w:t>0</w:t>
            </w:r>
            <w:r>
              <w:rPr>
                <w:rFonts w:ascii="Arial" w:hAnsi="Arial" w:cs="Arial"/>
                <w:sz w:val="20"/>
                <w:szCs w:val="20"/>
                <w:lang w:val="en-GB"/>
              </w:rPr>
              <w:t>6</w:t>
            </w:r>
            <w:r w:rsidR="00A65834" w:rsidRPr="00EE6808">
              <w:rPr>
                <w:rFonts w:ascii="Arial" w:hAnsi="Arial" w:cs="Arial"/>
                <w:sz w:val="20"/>
                <w:szCs w:val="20"/>
                <w:lang w:val="en-GB"/>
              </w:rPr>
              <w:t>/202</w:t>
            </w:r>
            <w:r w:rsidR="00EE6808" w:rsidRPr="00EE6808">
              <w:rPr>
                <w:rFonts w:ascii="Arial" w:hAnsi="Arial" w:cs="Arial"/>
                <w:sz w:val="20"/>
                <w:szCs w:val="20"/>
                <w:lang w:val="en-GB"/>
              </w:rPr>
              <w:t>5</w:t>
            </w:r>
          </w:p>
        </w:tc>
        <w:tc>
          <w:tcPr>
            <w:tcW w:w="2082" w:type="dxa"/>
          </w:tcPr>
          <w:p w14:paraId="19CEA181" w14:textId="77777777" w:rsidR="00A65834" w:rsidRPr="00EE6808" w:rsidRDefault="00A65834" w:rsidP="00A879D6">
            <w:pPr>
              <w:rPr>
                <w:rFonts w:ascii="Arial" w:hAnsi="Arial" w:cs="Arial"/>
                <w:sz w:val="20"/>
                <w:szCs w:val="20"/>
                <w:lang w:val="en-GB"/>
              </w:rPr>
            </w:pPr>
            <w:r w:rsidRPr="00EE6808">
              <w:rPr>
                <w:rFonts w:ascii="Arial" w:hAnsi="Arial" w:cs="Arial"/>
                <w:sz w:val="20"/>
                <w:szCs w:val="20"/>
                <w:lang w:val="en-GB"/>
              </w:rPr>
              <w:t>2:00PM</w:t>
            </w:r>
          </w:p>
        </w:tc>
      </w:tr>
      <w:tr w:rsidR="00A65834" w:rsidRPr="00957401" w14:paraId="7ADCF406" w14:textId="77777777" w:rsidTr="00A879D6">
        <w:tc>
          <w:tcPr>
            <w:tcW w:w="5408" w:type="dxa"/>
          </w:tcPr>
          <w:p w14:paraId="2902C9E1" w14:textId="77777777" w:rsidR="00A65834" w:rsidRPr="00957401" w:rsidRDefault="00A65834" w:rsidP="00A879D6">
            <w:pPr>
              <w:rPr>
                <w:rFonts w:ascii="Arial" w:hAnsi="Arial" w:cs="Arial"/>
                <w:sz w:val="20"/>
                <w:szCs w:val="20"/>
                <w:lang w:val="en-GB"/>
              </w:rPr>
            </w:pPr>
            <w:r w:rsidRPr="00957401">
              <w:rPr>
                <w:rFonts w:ascii="Arial" w:hAnsi="Arial" w:cs="Arial"/>
                <w:sz w:val="20"/>
                <w:szCs w:val="20"/>
                <w:lang w:val="en-GB"/>
              </w:rPr>
              <w:t>Deadline for submission of tenders (closing date)</w:t>
            </w:r>
          </w:p>
        </w:tc>
        <w:tc>
          <w:tcPr>
            <w:tcW w:w="2138" w:type="dxa"/>
          </w:tcPr>
          <w:p w14:paraId="6B078019" w14:textId="66688EBA" w:rsidR="00A65834" w:rsidRPr="00EE6808" w:rsidRDefault="00EE6808" w:rsidP="00A879D6">
            <w:pPr>
              <w:rPr>
                <w:rFonts w:ascii="Arial" w:hAnsi="Arial" w:cs="Arial"/>
                <w:sz w:val="20"/>
                <w:szCs w:val="20"/>
                <w:lang w:val="en-GB"/>
              </w:rPr>
            </w:pPr>
            <w:r w:rsidRPr="00EE6808">
              <w:rPr>
                <w:rFonts w:ascii="Arial" w:hAnsi="Arial" w:cs="Arial"/>
                <w:sz w:val="20"/>
                <w:szCs w:val="20"/>
                <w:lang w:val="en-GB"/>
              </w:rPr>
              <w:t>1</w:t>
            </w:r>
            <w:r w:rsidR="006562F7">
              <w:rPr>
                <w:rFonts w:ascii="Arial" w:hAnsi="Arial" w:cs="Arial"/>
                <w:sz w:val="20"/>
                <w:szCs w:val="20"/>
                <w:lang w:val="en-GB"/>
              </w:rPr>
              <w:t>9</w:t>
            </w:r>
            <w:r w:rsidR="00A65834" w:rsidRPr="00EE6808">
              <w:rPr>
                <w:rFonts w:ascii="Arial" w:hAnsi="Arial" w:cs="Arial"/>
                <w:sz w:val="20"/>
                <w:szCs w:val="20"/>
                <w:lang w:val="en-GB"/>
              </w:rPr>
              <w:t>/</w:t>
            </w:r>
            <w:r w:rsidR="00A879D6" w:rsidRPr="00EE6808">
              <w:rPr>
                <w:rFonts w:ascii="Arial" w:hAnsi="Arial" w:cs="Arial"/>
                <w:sz w:val="20"/>
                <w:szCs w:val="20"/>
                <w:lang w:val="en-GB"/>
              </w:rPr>
              <w:t>06</w:t>
            </w:r>
            <w:r w:rsidR="00A65834" w:rsidRPr="00EE6808">
              <w:rPr>
                <w:rFonts w:ascii="Arial" w:hAnsi="Arial" w:cs="Arial"/>
                <w:sz w:val="20"/>
                <w:szCs w:val="20"/>
                <w:lang w:val="en-GB"/>
              </w:rPr>
              <w:t>/202</w:t>
            </w:r>
            <w:r w:rsidRPr="00EE6808">
              <w:rPr>
                <w:rFonts w:ascii="Arial" w:hAnsi="Arial" w:cs="Arial"/>
                <w:sz w:val="20"/>
                <w:szCs w:val="20"/>
                <w:lang w:val="en-GB"/>
              </w:rPr>
              <w:t>5</w:t>
            </w:r>
          </w:p>
        </w:tc>
        <w:tc>
          <w:tcPr>
            <w:tcW w:w="2082" w:type="dxa"/>
          </w:tcPr>
          <w:p w14:paraId="19CA243D" w14:textId="77777777" w:rsidR="00A65834" w:rsidRPr="00EE6808" w:rsidRDefault="00A95011" w:rsidP="00A879D6">
            <w:pPr>
              <w:rPr>
                <w:rFonts w:ascii="Arial" w:hAnsi="Arial" w:cs="Arial"/>
                <w:sz w:val="20"/>
                <w:szCs w:val="20"/>
                <w:lang w:val="en-GB"/>
              </w:rPr>
            </w:pPr>
            <w:r w:rsidRPr="00EE6808">
              <w:rPr>
                <w:rFonts w:ascii="Arial" w:hAnsi="Arial" w:cs="Arial"/>
                <w:sz w:val="20"/>
                <w:szCs w:val="20"/>
                <w:lang w:val="en-GB"/>
              </w:rPr>
              <w:t>4</w:t>
            </w:r>
            <w:r w:rsidR="00A65834" w:rsidRPr="00EE6808">
              <w:rPr>
                <w:rFonts w:ascii="Arial" w:hAnsi="Arial" w:cs="Arial"/>
                <w:sz w:val="20"/>
                <w:szCs w:val="20"/>
                <w:lang w:val="en-GB"/>
              </w:rPr>
              <w:t>:00PM</w:t>
            </w:r>
          </w:p>
        </w:tc>
      </w:tr>
      <w:tr w:rsidR="00A65834" w:rsidRPr="00957401" w14:paraId="224A50E2" w14:textId="77777777" w:rsidTr="00A879D6">
        <w:tc>
          <w:tcPr>
            <w:tcW w:w="5408" w:type="dxa"/>
          </w:tcPr>
          <w:p w14:paraId="098A8F68" w14:textId="77777777" w:rsidR="00A65834" w:rsidRPr="00957401" w:rsidRDefault="00A65834" w:rsidP="00A879D6">
            <w:pPr>
              <w:rPr>
                <w:rFonts w:ascii="Arial" w:hAnsi="Arial" w:cs="Arial"/>
                <w:sz w:val="20"/>
                <w:szCs w:val="20"/>
                <w:lang w:val="en-GB"/>
              </w:rPr>
            </w:pPr>
            <w:r w:rsidRPr="00957401">
              <w:rPr>
                <w:rFonts w:ascii="Arial" w:hAnsi="Arial" w:cs="Arial"/>
                <w:sz w:val="20"/>
                <w:szCs w:val="20"/>
                <w:lang w:val="en-GB"/>
              </w:rPr>
              <w:t>Tender opening session</w:t>
            </w:r>
          </w:p>
        </w:tc>
        <w:tc>
          <w:tcPr>
            <w:tcW w:w="2138" w:type="dxa"/>
          </w:tcPr>
          <w:p w14:paraId="23AC3AC3" w14:textId="77777777" w:rsidR="00A65834" w:rsidRPr="00EE6808" w:rsidRDefault="00A879D6" w:rsidP="00EE6808">
            <w:pPr>
              <w:rPr>
                <w:rFonts w:ascii="Arial" w:hAnsi="Arial" w:cs="Arial"/>
                <w:sz w:val="20"/>
                <w:szCs w:val="20"/>
                <w:lang w:val="en-GB"/>
              </w:rPr>
            </w:pPr>
            <w:r w:rsidRPr="00EE6808">
              <w:rPr>
                <w:rFonts w:ascii="Arial" w:hAnsi="Arial" w:cs="Arial"/>
                <w:sz w:val="20"/>
                <w:szCs w:val="20"/>
                <w:lang w:val="en-GB"/>
              </w:rPr>
              <w:t>2</w:t>
            </w:r>
            <w:r w:rsidR="00EE6808" w:rsidRPr="00EE6808">
              <w:rPr>
                <w:rFonts w:ascii="Arial" w:hAnsi="Arial" w:cs="Arial"/>
                <w:sz w:val="20"/>
                <w:szCs w:val="20"/>
                <w:lang w:val="en-GB"/>
              </w:rPr>
              <w:t>2/06</w:t>
            </w:r>
            <w:r w:rsidR="00A65834" w:rsidRPr="00EE6808">
              <w:rPr>
                <w:rFonts w:ascii="Arial" w:hAnsi="Arial" w:cs="Arial"/>
                <w:sz w:val="20"/>
                <w:szCs w:val="20"/>
                <w:lang w:val="en-GB"/>
              </w:rPr>
              <w:t>/202</w:t>
            </w:r>
            <w:r w:rsidR="00EE6808" w:rsidRPr="00EE6808">
              <w:rPr>
                <w:rFonts w:ascii="Arial" w:hAnsi="Arial" w:cs="Arial"/>
                <w:sz w:val="20"/>
                <w:szCs w:val="20"/>
                <w:lang w:val="en-GB"/>
              </w:rPr>
              <w:t>5</w:t>
            </w:r>
          </w:p>
        </w:tc>
        <w:tc>
          <w:tcPr>
            <w:tcW w:w="2082" w:type="dxa"/>
          </w:tcPr>
          <w:p w14:paraId="2157043D" w14:textId="77777777" w:rsidR="00A65834" w:rsidRPr="00EE6808" w:rsidRDefault="00A65834" w:rsidP="00A879D6">
            <w:pPr>
              <w:rPr>
                <w:rFonts w:ascii="Arial" w:hAnsi="Arial" w:cs="Arial"/>
                <w:sz w:val="20"/>
                <w:szCs w:val="20"/>
                <w:lang w:val="en-GB"/>
              </w:rPr>
            </w:pPr>
            <w:r w:rsidRPr="00EE6808">
              <w:rPr>
                <w:rFonts w:ascii="Arial" w:hAnsi="Arial" w:cs="Arial"/>
                <w:sz w:val="20"/>
                <w:szCs w:val="20"/>
                <w:lang w:val="en-GB"/>
              </w:rPr>
              <w:t>10:00AM</w:t>
            </w:r>
          </w:p>
        </w:tc>
      </w:tr>
      <w:tr w:rsidR="00A65834" w:rsidRPr="00957401" w14:paraId="6145879A" w14:textId="77777777" w:rsidTr="00A879D6">
        <w:tc>
          <w:tcPr>
            <w:tcW w:w="5408" w:type="dxa"/>
          </w:tcPr>
          <w:p w14:paraId="180DB4D6" w14:textId="77777777" w:rsidR="00A65834" w:rsidRPr="00957401" w:rsidRDefault="00A65834" w:rsidP="00A879D6">
            <w:pPr>
              <w:rPr>
                <w:rFonts w:ascii="Arial" w:hAnsi="Arial" w:cs="Arial"/>
                <w:sz w:val="20"/>
                <w:szCs w:val="20"/>
                <w:lang w:val="en-GB"/>
              </w:rPr>
            </w:pPr>
            <w:r w:rsidRPr="00957401">
              <w:rPr>
                <w:rFonts w:ascii="Arial" w:hAnsi="Arial" w:cs="Arial"/>
                <w:sz w:val="20"/>
                <w:szCs w:val="20"/>
                <w:lang w:val="en-GB"/>
              </w:rPr>
              <w:t>Contract award</w:t>
            </w:r>
          </w:p>
        </w:tc>
        <w:tc>
          <w:tcPr>
            <w:tcW w:w="2138" w:type="dxa"/>
          </w:tcPr>
          <w:p w14:paraId="60DF3B33" w14:textId="77777777" w:rsidR="00A65834" w:rsidRPr="00EE6808" w:rsidRDefault="00EE6808" w:rsidP="00A879D6">
            <w:pPr>
              <w:rPr>
                <w:rFonts w:ascii="Arial" w:hAnsi="Arial" w:cs="Arial"/>
                <w:sz w:val="20"/>
                <w:szCs w:val="20"/>
                <w:lang w:val="en-GB"/>
              </w:rPr>
            </w:pPr>
            <w:r w:rsidRPr="00EE6808">
              <w:rPr>
                <w:rFonts w:ascii="Arial" w:hAnsi="Arial" w:cs="Arial"/>
                <w:sz w:val="20"/>
                <w:szCs w:val="20"/>
                <w:lang w:val="en-GB"/>
              </w:rPr>
              <w:t>01</w:t>
            </w:r>
            <w:r w:rsidR="00A65834" w:rsidRPr="00EE6808">
              <w:rPr>
                <w:rFonts w:ascii="Arial" w:hAnsi="Arial" w:cs="Arial"/>
                <w:sz w:val="20"/>
                <w:szCs w:val="20"/>
                <w:lang w:val="en-GB"/>
              </w:rPr>
              <w:t>/</w:t>
            </w:r>
            <w:r w:rsidRPr="00EE6808">
              <w:rPr>
                <w:rFonts w:ascii="Arial" w:hAnsi="Arial" w:cs="Arial"/>
                <w:sz w:val="20"/>
                <w:szCs w:val="20"/>
                <w:lang w:val="en-GB"/>
              </w:rPr>
              <w:t>07</w:t>
            </w:r>
            <w:r w:rsidR="00A879D6" w:rsidRPr="00EE6808">
              <w:rPr>
                <w:rFonts w:ascii="Arial" w:hAnsi="Arial" w:cs="Arial"/>
                <w:sz w:val="20"/>
                <w:szCs w:val="20"/>
                <w:lang w:val="en-GB"/>
              </w:rPr>
              <w:t>/</w:t>
            </w:r>
            <w:r w:rsidR="00A65834" w:rsidRPr="00EE6808">
              <w:rPr>
                <w:rFonts w:ascii="Arial" w:hAnsi="Arial" w:cs="Arial"/>
                <w:sz w:val="20"/>
                <w:szCs w:val="20"/>
                <w:lang w:val="en-GB"/>
              </w:rPr>
              <w:t>202</w:t>
            </w:r>
            <w:r w:rsidRPr="00EE6808">
              <w:rPr>
                <w:rFonts w:ascii="Arial" w:hAnsi="Arial" w:cs="Arial"/>
                <w:sz w:val="20"/>
                <w:szCs w:val="20"/>
                <w:lang w:val="en-GB"/>
              </w:rPr>
              <w:t>5</w:t>
            </w:r>
          </w:p>
        </w:tc>
        <w:tc>
          <w:tcPr>
            <w:tcW w:w="2082" w:type="dxa"/>
          </w:tcPr>
          <w:p w14:paraId="6EEEFBFA" w14:textId="77777777" w:rsidR="00A65834" w:rsidRPr="00EE6808" w:rsidRDefault="00A65834" w:rsidP="00A879D6">
            <w:pPr>
              <w:rPr>
                <w:rFonts w:ascii="Arial" w:hAnsi="Arial" w:cs="Arial"/>
                <w:sz w:val="20"/>
                <w:szCs w:val="20"/>
                <w:lang w:val="en-GB"/>
              </w:rPr>
            </w:pPr>
            <w:r w:rsidRPr="00EE6808">
              <w:rPr>
                <w:rFonts w:ascii="Arial" w:hAnsi="Arial" w:cs="Arial"/>
                <w:sz w:val="20"/>
                <w:szCs w:val="20"/>
                <w:lang w:val="en-GB"/>
              </w:rPr>
              <w:t>3:00PM</w:t>
            </w:r>
          </w:p>
        </w:tc>
      </w:tr>
      <w:tr w:rsidR="00A65834" w:rsidRPr="00957401" w14:paraId="63F403FC" w14:textId="77777777" w:rsidTr="00A879D6">
        <w:tc>
          <w:tcPr>
            <w:tcW w:w="5408" w:type="dxa"/>
          </w:tcPr>
          <w:p w14:paraId="436FFA6F" w14:textId="77777777" w:rsidR="00A65834" w:rsidRPr="00957401" w:rsidRDefault="00A65834" w:rsidP="00A879D6">
            <w:pPr>
              <w:rPr>
                <w:rFonts w:ascii="Arial" w:hAnsi="Arial" w:cs="Arial"/>
                <w:sz w:val="20"/>
                <w:szCs w:val="20"/>
                <w:lang w:val="en-GB"/>
              </w:rPr>
            </w:pPr>
            <w:r w:rsidRPr="00957401">
              <w:rPr>
                <w:rFonts w:ascii="Arial" w:hAnsi="Arial" w:cs="Arial"/>
                <w:sz w:val="20"/>
                <w:szCs w:val="20"/>
                <w:lang w:val="en-GB"/>
              </w:rPr>
              <w:t>Contract start</w:t>
            </w:r>
          </w:p>
        </w:tc>
        <w:tc>
          <w:tcPr>
            <w:tcW w:w="2138" w:type="dxa"/>
          </w:tcPr>
          <w:p w14:paraId="39E745D9" w14:textId="77777777" w:rsidR="00A65834" w:rsidRPr="00EE6808" w:rsidRDefault="00A65834" w:rsidP="00A879D6">
            <w:pPr>
              <w:rPr>
                <w:rFonts w:ascii="Arial" w:hAnsi="Arial" w:cs="Arial"/>
                <w:sz w:val="20"/>
                <w:szCs w:val="20"/>
                <w:lang w:val="en-GB"/>
              </w:rPr>
            </w:pPr>
            <w:r w:rsidRPr="00EE6808">
              <w:rPr>
                <w:rFonts w:ascii="Arial" w:hAnsi="Arial" w:cs="Arial"/>
                <w:sz w:val="20"/>
                <w:szCs w:val="20"/>
                <w:lang w:val="en-GB"/>
              </w:rPr>
              <w:t>0</w:t>
            </w:r>
            <w:r w:rsidR="00EE6808" w:rsidRPr="00EE6808">
              <w:rPr>
                <w:rFonts w:ascii="Arial" w:hAnsi="Arial" w:cs="Arial"/>
                <w:sz w:val="20"/>
                <w:szCs w:val="20"/>
                <w:lang w:val="en-GB"/>
              </w:rPr>
              <w:t>5</w:t>
            </w:r>
            <w:r w:rsidRPr="00EE6808">
              <w:rPr>
                <w:rFonts w:ascii="Arial" w:hAnsi="Arial" w:cs="Arial"/>
                <w:sz w:val="20"/>
                <w:szCs w:val="20"/>
                <w:lang w:val="en-GB"/>
              </w:rPr>
              <w:t>/</w:t>
            </w:r>
            <w:r w:rsidR="00A879D6" w:rsidRPr="00EE6808">
              <w:rPr>
                <w:rFonts w:ascii="Arial" w:hAnsi="Arial" w:cs="Arial"/>
                <w:sz w:val="20"/>
                <w:szCs w:val="20"/>
                <w:lang w:val="en-GB"/>
              </w:rPr>
              <w:t>07</w:t>
            </w:r>
            <w:r w:rsidRPr="00EE6808">
              <w:rPr>
                <w:rFonts w:ascii="Arial" w:hAnsi="Arial" w:cs="Arial"/>
                <w:sz w:val="20"/>
                <w:szCs w:val="20"/>
                <w:lang w:val="en-GB"/>
              </w:rPr>
              <w:t>/202</w:t>
            </w:r>
            <w:r w:rsidR="00EE6808" w:rsidRPr="00EE6808">
              <w:rPr>
                <w:rFonts w:ascii="Arial" w:hAnsi="Arial" w:cs="Arial"/>
                <w:sz w:val="20"/>
                <w:szCs w:val="20"/>
                <w:lang w:val="en-GB"/>
              </w:rPr>
              <w:t>5</w:t>
            </w:r>
          </w:p>
        </w:tc>
        <w:tc>
          <w:tcPr>
            <w:tcW w:w="2082" w:type="dxa"/>
          </w:tcPr>
          <w:p w14:paraId="786F6148" w14:textId="77777777" w:rsidR="00A65834" w:rsidRPr="00EE6808" w:rsidRDefault="00A65834" w:rsidP="00A879D6">
            <w:pPr>
              <w:rPr>
                <w:rFonts w:ascii="Arial" w:hAnsi="Arial" w:cs="Arial"/>
                <w:sz w:val="20"/>
                <w:szCs w:val="20"/>
                <w:lang w:val="en-GB"/>
              </w:rPr>
            </w:pPr>
            <w:r w:rsidRPr="00EE6808">
              <w:rPr>
                <w:rFonts w:ascii="Arial" w:hAnsi="Arial" w:cs="Arial"/>
                <w:sz w:val="20"/>
                <w:szCs w:val="20"/>
                <w:lang w:val="en-GB"/>
              </w:rPr>
              <w:t>10:00AM</w:t>
            </w:r>
          </w:p>
        </w:tc>
      </w:tr>
    </w:tbl>
    <w:p w14:paraId="2349CC11" w14:textId="77777777" w:rsidR="00E0223E" w:rsidRPr="00957401" w:rsidRDefault="00E0223E" w:rsidP="00E0223E">
      <w:pPr>
        <w:rPr>
          <w:rFonts w:ascii="Arial" w:hAnsi="Arial" w:cs="Arial"/>
          <w:b/>
          <w:sz w:val="20"/>
          <w:szCs w:val="20"/>
          <w:lang w:val="en-GB"/>
        </w:rPr>
      </w:pPr>
    </w:p>
    <w:p w14:paraId="612662C5" w14:textId="77777777" w:rsidR="00E0223E" w:rsidRPr="00957401" w:rsidRDefault="00E0223E" w:rsidP="00E0223E">
      <w:pPr>
        <w:rPr>
          <w:rFonts w:ascii="Arial" w:hAnsi="Arial" w:cs="Arial"/>
          <w:sz w:val="20"/>
          <w:szCs w:val="20"/>
          <w:lang w:val="en-GB"/>
        </w:rPr>
      </w:pPr>
      <w:r w:rsidRPr="004A4C17">
        <w:rPr>
          <w:rFonts w:ascii="Arial" w:hAnsi="Arial" w:cs="Arial"/>
          <w:sz w:val="20"/>
          <w:szCs w:val="20"/>
          <w:lang w:val="en-GB"/>
        </w:rPr>
        <w:t xml:space="preserve">All times are in the time zone of </w:t>
      </w:r>
      <w:r w:rsidR="004A4C17" w:rsidRPr="004A4C17">
        <w:rPr>
          <w:rFonts w:ascii="Arial" w:hAnsi="Arial" w:cs="Arial"/>
          <w:sz w:val="20"/>
          <w:szCs w:val="20"/>
          <w:lang w:val="en-GB"/>
        </w:rPr>
        <w:t>Somalia.</w:t>
      </w:r>
    </w:p>
    <w:p w14:paraId="18A7FB0E" w14:textId="77777777" w:rsidR="00E0223E" w:rsidRPr="0031391C" w:rsidRDefault="00E0223E" w:rsidP="00E0223E">
      <w:pPr>
        <w:jc w:val="both"/>
        <w:rPr>
          <w:rFonts w:ascii="Arial" w:hAnsi="Arial"/>
          <w:snapToGrid w:val="0"/>
          <w:sz w:val="20"/>
          <w:lang w:val="en-GB"/>
        </w:rPr>
      </w:pPr>
    </w:p>
    <w:p w14:paraId="7F57199B" w14:textId="77777777" w:rsidR="00D32016" w:rsidRPr="0031391C" w:rsidRDefault="00D32016" w:rsidP="00436446">
      <w:pPr>
        <w:jc w:val="both"/>
        <w:rPr>
          <w:rFonts w:ascii="Arial" w:hAnsi="Arial"/>
          <w:snapToGrid w:val="0"/>
          <w:sz w:val="20"/>
          <w:lang w:val="en-GB"/>
        </w:rPr>
      </w:pPr>
    </w:p>
    <w:p w14:paraId="4B7E4120" w14:textId="77777777" w:rsidR="00C7300B" w:rsidRPr="0031391C" w:rsidRDefault="00C7300B" w:rsidP="00391C63">
      <w:pPr>
        <w:numPr>
          <w:ilvl w:val="0"/>
          <w:numId w:val="17"/>
        </w:numPr>
        <w:spacing w:before="120"/>
        <w:jc w:val="both"/>
        <w:rPr>
          <w:rFonts w:ascii="Arial" w:hAnsi="Arial"/>
          <w:b/>
          <w:sz w:val="20"/>
          <w:lang w:val="en-GB"/>
        </w:rPr>
      </w:pPr>
      <w:r w:rsidRPr="0031391C">
        <w:rPr>
          <w:rFonts w:ascii="Arial" w:hAnsi="Arial"/>
          <w:b/>
          <w:sz w:val="20"/>
          <w:lang w:val="en-GB"/>
        </w:rPr>
        <w:t>Eligibility and qualification requirements</w:t>
      </w:r>
    </w:p>
    <w:p w14:paraId="45953F2B" w14:textId="77777777" w:rsidR="00C7300B" w:rsidRPr="0031391C" w:rsidRDefault="00E0223E" w:rsidP="00436446">
      <w:pPr>
        <w:jc w:val="both"/>
        <w:rPr>
          <w:rFonts w:ascii="Arial" w:hAnsi="Arial"/>
          <w:sz w:val="20"/>
          <w:lang w:val="en-GB"/>
        </w:rPr>
      </w:pPr>
      <w:r>
        <w:rPr>
          <w:rFonts w:ascii="Arial" w:hAnsi="Arial"/>
          <w:sz w:val="20"/>
          <w:lang w:val="en-GB"/>
        </w:rPr>
        <w:t>Tenderers</w:t>
      </w:r>
      <w:r w:rsidR="00C7300B" w:rsidRPr="0031391C">
        <w:rPr>
          <w:rFonts w:ascii="Arial" w:hAnsi="Arial"/>
          <w:sz w:val="20"/>
          <w:lang w:val="en-GB"/>
        </w:rPr>
        <w:t xml:space="preserve"> are not eligible </w:t>
      </w:r>
      <w:r w:rsidR="00D32016" w:rsidRPr="0031391C">
        <w:rPr>
          <w:rFonts w:ascii="Arial" w:hAnsi="Arial"/>
          <w:sz w:val="20"/>
          <w:lang w:val="en-GB"/>
        </w:rPr>
        <w:t xml:space="preserve">to participate in this procedure </w:t>
      </w:r>
      <w:r w:rsidR="00C7300B" w:rsidRPr="0031391C">
        <w:rPr>
          <w:rFonts w:ascii="Arial" w:hAnsi="Arial"/>
          <w:sz w:val="20"/>
          <w:lang w:val="en-GB"/>
        </w:rPr>
        <w:t>if</w:t>
      </w:r>
      <w:r w:rsidR="009B3A7C" w:rsidRPr="0031391C">
        <w:rPr>
          <w:rFonts w:ascii="Arial" w:hAnsi="Arial"/>
          <w:sz w:val="20"/>
          <w:lang w:val="en-GB"/>
        </w:rPr>
        <w:t xml:space="preserve"> they are in one of the situations listed in article </w:t>
      </w:r>
      <w:r w:rsidR="0033295F" w:rsidRPr="0031391C">
        <w:rPr>
          <w:rFonts w:ascii="Arial" w:hAnsi="Arial"/>
          <w:sz w:val="20"/>
          <w:lang w:val="en-GB"/>
        </w:rPr>
        <w:t xml:space="preserve">59 </w:t>
      </w:r>
      <w:r w:rsidR="009B3A7C" w:rsidRPr="0031391C">
        <w:rPr>
          <w:rFonts w:ascii="Arial" w:hAnsi="Arial"/>
          <w:sz w:val="20"/>
          <w:lang w:val="en-GB"/>
        </w:rPr>
        <w:t xml:space="preserve">of </w:t>
      </w:r>
      <w:r w:rsidR="0033295F" w:rsidRPr="0031391C">
        <w:rPr>
          <w:rFonts w:ascii="Arial" w:hAnsi="Arial"/>
          <w:sz w:val="20"/>
          <w:lang w:val="en-GB"/>
        </w:rPr>
        <w:t>the</w:t>
      </w:r>
      <w:r w:rsidR="009B3A7C" w:rsidRPr="0031391C">
        <w:rPr>
          <w:rFonts w:ascii="Arial" w:hAnsi="Arial"/>
          <w:sz w:val="20"/>
          <w:lang w:val="en-GB"/>
        </w:rPr>
        <w:t xml:space="preserve"> General Terms and</w:t>
      </w:r>
      <w:r w:rsidR="00D32016" w:rsidRPr="0031391C">
        <w:rPr>
          <w:rFonts w:ascii="Arial" w:hAnsi="Arial"/>
          <w:sz w:val="20"/>
          <w:lang w:val="en-GB"/>
        </w:rPr>
        <w:t xml:space="preserve"> Conditions for Works Contracts</w:t>
      </w:r>
      <w:r w:rsidR="000C118D" w:rsidRPr="0031391C">
        <w:rPr>
          <w:rFonts w:ascii="Arial" w:hAnsi="Arial"/>
          <w:sz w:val="20"/>
          <w:lang w:val="en-GB"/>
        </w:rPr>
        <w:t>.</w:t>
      </w:r>
    </w:p>
    <w:p w14:paraId="09A52699" w14:textId="77777777" w:rsidR="00C7300B" w:rsidRPr="0031391C" w:rsidRDefault="00C7300B" w:rsidP="00436446">
      <w:pPr>
        <w:jc w:val="both"/>
        <w:rPr>
          <w:rFonts w:ascii="Arial" w:hAnsi="Arial"/>
          <w:sz w:val="20"/>
          <w:lang w:val="en-GB"/>
        </w:rPr>
      </w:pPr>
    </w:p>
    <w:p w14:paraId="1FC6641F" w14:textId="77777777" w:rsidR="00E0223E" w:rsidRPr="00957401" w:rsidRDefault="00E0223E" w:rsidP="00E0223E">
      <w:pPr>
        <w:rPr>
          <w:rFonts w:ascii="Arial" w:hAnsi="Arial" w:cs="Arial"/>
          <w:sz w:val="20"/>
          <w:szCs w:val="20"/>
          <w:lang w:val="en-GB"/>
        </w:rPr>
      </w:pPr>
      <w:r w:rsidRPr="00957401">
        <w:rPr>
          <w:rFonts w:ascii="Arial" w:hAnsi="Arial" w:cs="Arial"/>
          <w:sz w:val="20"/>
          <w:szCs w:val="20"/>
          <w:lang w:val="en-GB"/>
        </w:rPr>
        <w:t>Tenderers shall in the Tender Submission Form attest that they meet the above eligibility criteria. If required by the Contracting Authority, the tenderer, which tender is accepted shall further provide evidence satisfactory to the Contracting Authority of its eligibility through certificates issued by competent authorities in its country of establishment or operation, or, if such certificates are not available, through a sworn statement.</w:t>
      </w:r>
    </w:p>
    <w:p w14:paraId="18FBB701" w14:textId="77777777" w:rsidR="00E0223E" w:rsidRPr="00957401" w:rsidRDefault="00E0223E" w:rsidP="00E0223E">
      <w:pPr>
        <w:ind w:left="360"/>
        <w:rPr>
          <w:rFonts w:ascii="Arial" w:hAnsi="Arial" w:cs="Arial"/>
          <w:sz w:val="20"/>
          <w:szCs w:val="20"/>
          <w:lang w:val="en-GB"/>
        </w:rPr>
      </w:pPr>
    </w:p>
    <w:p w14:paraId="0BA86E9E" w14:textId="77777777" w:rsidR="00E0223E" w:rsidRPr="00957401" w:rsidRDefault="00E0223E" w:rsidP="00E0223E">
      <w:pPr>
        <w:rPr>
          <w:rFonts w:ascii="Arial" w:hAnsi="Arial" w:cs="Arial"/>
          <w:sz w:val="20"/>
          <w:szCs w:val="20"/>
          <w:lang w:val="en-GB"/>
        </w:rPr>
      </w:pPr>
      <w:r w:rsidRPr="00957401">
        <w:rPr>
          <w:rFonts w:ascii="Arial" w:hAnsi="Arial" w:cs="Arial"/>
          <w:sz w:val="20"/>
          <w:szCs w:val="20"/>
          <w:lang w:val="en-GB"/>
        </w:rPr>
        <w:t>Tenderers are also requested to certify that they comply with the Code of Conduct for Contractors.</w:t>
      </w:r>
    </w:p>
    <w:p w14:paraId="57A8614A" w14:textId="77777777" w:rsidR="00E0223E" w:rsidRPr="00957401" w:rsidRDefault="00E0223E" w:rsidP="00E0223E">
      <w:pPr>
        <w:rPr>
          <w:rFonts w:ascii="Arial" w:hAnsi="Arial" w:cs="Arial"/>
          <w:sz w:val="20"/>
          <w:szCs w:val="20"/>
          <w:lang w:val="en-GB"/>
        </w:rPr>
      </w:pPr>
    </w:p>
    <w:p w14:paraId="71A92F11" w14:textId="77777777" w:rsidR="00E0223E" w:rsidRPr="00957401" w:rsidRDefault="00E0223E" w:rsidP="00E0223E">
      <w:pPr>
        <w:rPr>
          <w:rFonts w:ascii="Arial" w:hAnsi="Arial" w:cs="Arial"/>
          <w:sz w:val="20"/>
          <w:szCs w:val="20"/>
          <w:lang w:val="en-GB"/>
        </w:rPr>
      </w:pPr>
      <w:r w:rsidRPr="00957401">
        <w:rPr>
          <w:rFonts w:ascii="Arial" w:hAnsi="Arial" w:cs="Arial"/>
          <w:sz w:val="20"/>
          <w:szCs w:val="20"/>
          <w:lang w:val="en-GB"/>
        </w:rPr>
        <w:t>To give evidence of their capability and adequate resources tenderers shall provide the information and the documents requested in the tender dossier.</w:t>
      </w:r>
    </w:p>
    <w:p w14:paraId="027FA18E" w14:textId="77777777" w:rsidR="00C7300B" w:rsidRPr="0031391C" w:rsidRDefault="00C7300B" w:rsidP="00436446">
      <w:pPr>
        <w:jc w:val="both"/>
        <w:rPr>
          <w:rFonts w:ascii="Arial" w:hAnsi="Arial"/>
          <w:sz w:val="20"/>
          <w:lang w:val="en-GB"/>
        </w:rPr>
      </w:pPr>
    </w:p>
    <w:p w14:paraId="75657A28" w14:textId="77777777" w:rsidR="00C7300B" w:rsidRPr="0031391C" w:rsidRDefault="00C7300B" w:rsidP="00391C63">
      <w:pPr>
        <w:numPr>
          <w:ilvl w:val="0"/>
          <w:numId w:val="17"/>
        </w:numPr>
        <w:spacing w:before="120"/>
        <w:jc w:val="both"/>
        <w:rPr>
          <w:rFonts w:ascii="Arial" w:hAnsi="Arial"/>
          <w:b/>
          <w:sz w:val="20"/>
          <w:lang w:val="en-GB"/>
        </w:rPr>
      </w:pPr>
      <w:r w:rsidRPr="0031391C">
        <w:rPr>
          <w:rFonts w:ascii="Arial" w:hAnsi="Arial"/>
          <w:b/>
          <w:sz w:val="20"/>
          <w:lang w:val="en-GB"/>
        </w:rPr>
        <w:t>E</w:t>
      </w:r>
      <w:r w:rsidR="0026753B" w:rsidRPr="0031391C">
        <w:rPr>
          <w:rFonts w:ascii="Arial" w:hAnsi="Arial"/>
          <w:b/>
          <w:sz w:val="20"/>
          <w:lang w:val="en-GB"/>
        </w:rPr>
        <w:t xml:space="preserve">xclusion from award of </w:t>
      </w:r>
      <w:r w:rsidR="00B548AA" w:rsidRPr="0031391C">
        <w:rPr>
          <w:rFonts w:ascii="Arial" w:hAnsi="Arial"/>
          <w:b/>
          <w:sz w:val="20"/>
          <w:lang w:val="en-GB"/>
        </w:rPr>
        <w:t>c</w:t>
      </w:r>
      <w:r w:rsidR="0026753B" w:rsidRPr="0031391C">
        <w:rPr>
          <w:rFonts w:ascii="Arial" w:hAnsi="Arial"/>
          <w:b/>
          <w:sz w:val="20"/>
          <w:lang w:val="en-GB"/>
        </w:rPr>
        <w:t>ontract</w:t>
      </w:r>
      <w:r w:rsidR="00B548AA" w:rsidRPr="0031391C">
        <w:rPr>
          <w:rFonts w:ascii="Arial" w:hAnsi="Arial"/>
          <w:b/>
          <w:sz w:val="20"/>
          <w:lang w:val="en-GB"/>
        </w:rPr>
        <w:t>s</w:t>
      </w:r>
    </w:p>
    <w:p w14:paraId="510C4BDD" w14:textId="77777777" w:rsidR="00B548AA" w:rsidRDefault="0062724A" w:rsidP="00436446">
      <w:pPr>
        <w:jc w:val="both"/>
        <w:rPr>
          <w:rFonts w:ascii="Arial" w:hAnsi="Arial"/>
          <w:sz w:val="20"/>
          <w:lang w:val="en-GB"/>
        </w:rPr>
      </w:pPr>
      <w:r w:rsidRPr="0062724A">
        <w:rPr>
          <w:rFonts w:ascii="Arial" w:hAnsi="Arial"/>
          <w:sz w:val="20"/>
          <w:lang w:val="en-GB"/>
        </w:rPr>
        <w:lastRenderedPageBreak/>
        <w:t>Contracts may not be awarded to tenderers who, during the procurement procedure:</w:t>
      </w:r>
    </w:p>
    <w:p w14:paraId="5FC74D74" w14:textId="77777777" w:rsidR="0062724A" w:rsidRPr="0031391C" w:rsidRDefault="0062724A" w:rsidP="00436446">
      <w:pPr>
        <w:jc w:val="both"/>
        <w:rPr>
          <w:rFonts w:ascii="Arial" w:hAnsi="Arial"/>
          <w:sz w:val="20"/>
          <w:lang w:val="en-GB"/>
        </w:rPr>
      </w:pPr>
    </w:p>
    <w:p w14:paraId="7BF331C1" w14:textId="77777777" w:rsidR="001A706C" w:rsidRPr="0031391C" w:rsidRDefault="001A706C" w:rsidP="00436446">
      <w:pPr>
        <w:numPr>
          <w:ilvl w:val="0"/>
          <w:numId w:val="3"/>
        </w:numPr>
        <w:jc w:val="both"/>
        <w:rPr>
          <w:rFonts w:ascii="Arial" w:hAnsi="Arial" w:cs="Arial"/>
          <w:sz w:val="20"/>
          <w:szCs w:val="20"/>
          <w:lang w:val="en-GB"/>
        </w:rPr>
      </w:pPr>
      <w:r w:rsidRPr="0031391C">
        <w:rPr>
          <w:rFonts w:ascii="Arial" w:hAnsi="Arial" w:cs="Arial"/>
          <w:sz w:val="20"/>
          <w:szCs w:val="20"/>
          <w:lang w:val="en-GB"/>
        </w:rPr>
        <w:t xml:space="preserve">are </w:t>
      </w:r>
      <w:r w:rsidR="00B548AA" w:rsidRPr="0031391C">
        <w:rPr>
          <w:rFonts w:ascii="Arial" w:hAnsi="Arial" w:cs="Arial"/>
          <w:sz w:val="20"/>
          <w:szCs w:val="20"/>
          <w:lang w:val="en-GB"/>
        </w:rPr>
        <w:t>subject to conflict of interest</w:t>
      </w:r>
    </w:p>
    <w:p w14:paraId="3BC8B86B" w14:textId="77777777" w:rsidR="001A706C" w:rsidRPr="0031391C" w:rsidRDefault="001A706C" w:rsidP="00436446">
      <w:pPr>
        <w:numPr>
          <w:ilvl w:val="0"/>
          <w:numId w:val="3"/>
        </w:numPr>
        <w:jc w:val="both"/>
        <w:rPr>
          <w:rFonts w:ascii="Arial" w:hAnsi="Arial" w:cs="Arial"/>
          <w:sz w:val="20"/>
          <w:szCs w:val="20"/>
          <w:lang w:val="en-GB"/>
        </w:rPr>
      </w:pPr>
      <w:r w:rsidRPr="0031391C">
        <w:rPr>
          <w:rFonts w:ascii="Arial" w:hAnsi="Arial" w:cs="Arial"/>
          <w:sz w:val="20"/>
          <w:szCs w:val="20"/>
          <w:lang w:val="en-GB"/>
        </w:rPr>
        <w:t>are guilty of misrepresentation in supplying the information required by the Contracting Authority as a condition of participation in the Contract procedure or fail to supply this information</w:t>
      </w:r>
      <w:r w:rsidR="00BE6317" w:rsidRPr="0031391C">
        <w:rPr>
          <w:rFonts w:ascii="Arial" w:hAnsi="Arial" w:cs="Arial"/>
          <w:sz w:val="20"/>
          <w:szCs w:val="20"/>
          <w:lang w:val="en-GB"/>
        </w:rPr>
        <w:t>.</w:t>
      </w:r>
    </w:p>
    <w:p w14:paraId="1E57ABBA" w14:textId="77777777" w:rsidR="00532066" w:rsidRPr="0031391C" w:rsidRDefault="00532066" w:rsidP="00436446">
      <w:pPr>
        <w:jc w:val="both"/>
        <w:rPr>
          <w:rFonts w:ascii="Arial" w:hAnsi="Arial" w:cs="Arial"/>
          <w:sz w:val="20"/>
          <w:szCs w:val="20"/>
          <w:lang w:val="en-GB"/>
        </w:rPr>
      </w:pPr>
    </w:p>
    <w:p w14:paraId="2463C3A8" w14:textId="77777777" w:rsidR="00156B4E" w:rsidRPr="00156B4E" w:rsidRDefault="00156B4E" w:rsidP="00156B4E">
      <w:pPr>
        <w:numPr>
          <w:ilvl w:val="0"/>
          <w:numId w:val="17"/>
        </w:numPr>
        <w:spacing w:before="120"/>
        <w:jc w:val="both"/>
        <w:rPr>
          <w:rFonts w:ascii="Arial" w:hAnsi="Arial"/>
          <w:b/>
          <w:sz w:val="20"/>
          <w:lang w:val="en-GB"/>
        </w:rPr>
      </w:pPr>
      <w:r w:rsidRPr="00156B4E">
        <w:rPr>
          <w:rFonts w:ascii="Arial" w:hAnsi="Arial"/>
          <w:b/>
          <w:sz w:val="20"/>
          <w:lang w:val="en-GB"/>
        </w:rPr>
        <w:t>Language of Tenders</w:t>
      </w:r>
    </w:p>
    <w:p w14:paraId="2255C9A4" w14:textId="77777777" w:rsidR="00156B4E" w:rsidRDefault="00156B4E" w:rsidP="00156B4E">
      <w:pPr>
        <w:jc w:val="both"/>
        <w:rPr>
          <w:rFonts w:ascii="Arial" w:hAnsi="Arial" w:cs="Arial"/>
          <w:sz w:val="20"/>
          <w:szCs w:val="20"/>
          <w:lang w:val="en-GB"/>
        </w:rPr>
      </w:pPr>
      <w:r w:rsidRPr="00156B4E">
        <w:rPr>
          <w:rFonts w:ascii="Arial" w:hAnsi="Arial" w:cs="Arial"/>
          <w:sz w:val="20"/>
          <w:szCs w:val="20"/>
          <w:lang w:val="en-GB"/>
        </w:rPr>
        <w:t xml:space="preserve">The tenders, all correspondence and documents related to the tender exchanged by the tenderer and the Contracting Authority must be written in </w:t>
      </w:r>
      <w:r w:rsidR="00471637">
        <w:rPr>
          <w:rFonts w:ascii="Arial" w:hAnsi="Arial" w:cs="Arial"/>
          <w:sz w:val="20"/>
          <w:szCs w:val="20"/>
          <w:lang w:val="en-GB"/>
        </w:rPr>
        <w:t>English.</w:t>
      </w:r>
    </w:p>
    <w:p w14:paraId="5025689A" w14:textId="77777777" w:rsidR="00156B4E" w:rsidRPr="00156B4E" w:rsidRDefault="00156B4E" w:rsidP="00156B4E">
      <w:pPr>
        <w:jc w:val="both"/>
        <w:rPr>
          <w:rFonts w:ascii="Arial" w:hAnsi="Arial" w:cs="Arial"/>
          <w:sz w:val="20"/>
          <w:szCs w:val="20"/>
          <w:lang w:val="en-GB"/>
        </w:rPr>
      </w:pPr>
    </w:p>
    <w:p w14:paraId="462AB57C" w14:textId="77777777" w:rsidR="00C7300B" w:rsidRPr="0031391C" w:rsidRDefault="00C7300B" w:rsidP="00391C63">
      <w:pPr>
        <w:numPr>
          <w:ilvl w:val="0"/>
          <w:numId w:val="17"/>
        </w:numPr>
        <w:spacing w:before="120"/>
        <w:jc w:val="both"/>
        <w:rPr>
          <w:rFonts w:ascii="Arial" w:hAnsi="Arial"/>
          <w:b/>
          <w:sz w:val="20"/>
          <w:lang w:val="en-GB"/>
        </w:rPr>
      </w:pPr>
      <w:r w:rsidRPr="0031391C">
        <w:rPr>
          <w:rFonts w:ascii="Arial" w:hAnsi="Arial"/>
          <w:b/>
          <w:sz w:val="20"/>
          <w:lang w:val="en-GB"/>
        </w:rPr>
        <w:t xml:space="preserve">Documents comprising </w:t>
      </w:r>
      <w:r w:rsidR="003659B2" w:rsidRPr="0031391C">
        <w:rPr>
          <w:rFonts w:ascii="Arial" w:hAnsi="Arial"/>
          <w:b/>
          <w:sz w:val="20"/>
          <w:lang w:val="en-GB"/>
        </w:rPr>
        <w:t>the</w:t>
      </w:r>
      <w:r w:rsidR="003659B2">
        <w:rPr>
          <w:rFonts w:ascii="Arial" w:hAnsi="Arial"/>
          <w:b/>
          <w:sz w:val="20"/>
          <w:lang w:val="en-GB"/>
        </w:rPr>
        <w:t xml:space="preserve"> Tender</w:t>
      </w:r>
    </w:p>
    <w:p w14:paraId="6F813235" w14:textId="77777777" w:rsidR="003416A1" w:rsidRPr="0031391C" w:rsidRDefault="00C7300B" w:rsidP="00436446">
      <w:pPr>
        <w:jc w:val="both"/>
        <w:rPr>
          <w:rFonts w:ascii="Arial" w:hAnsi="Arial"/>
          <w:sz w:val="20"/>
          <w:lang w:val="en-GB"/>
        </w:rPr>
      </w:pPr>
      <w:r w:rsidRPr="0031391C">
        <w:rPr>
          <w:rFonts w:ascii="Arial" w:hAnsi="Arial"/>
          <w:sz w:val="20"/>
          <w:lang w:val="en-GB"/>
        </w:rPr>
        <w:t xml:space="preserve">The </w:t>
      </w:r>
      <w:r w:rsidR="004A4C17">
        <w:rPr>
          <w:rFonts w:ascii="Arial" w:hAnsi="Arial"/>
          <w:sz w:val="20"/>
          <w:lang w:val="en-GB"/>
        </w:rPr>
        <w:t xml:space="preserve">Company </w:t>
      </w:r>
      <w:r w:rsidRPr="0031391C">
        <w:rPr>
          <w:rFonts w:ascii="Arial" w:hAnsi="Arial"/>
          <w:sz w:val="20"/>
          <w:lang w:val="en-GB"/>
        </w:rPr>
        <w:t>shall</w:t>
      </w:r>
      <w:r w:rsidR="003416A1" w:rsidRPr="0031391C">
        <w:rPr>
          <w:rFonts w:ascii="Arial" w:hAnsi="Arial"/>
          <w:sz w:val="20"/>
          <w:lang w:val="en-GB"/>
        </w:rPr>
        <w:t xml:space="preserve"> complete and submit </w:t>
      </w:r>
      <w:r w:rsidR="00FF26BE" w:rsidRPr="0031391C">
        <w:rPr>
          <w:rFonts w:ascii="Arial" w:hAnsi="Arial"/>
          <w:sz w:val="20"/>
          <w:lang w:val="en-GB"/>
        </w:rPr>
        <w:t xml:space="preserve">the following </w:t>
      </w:r>
      <w:r w:rsidR="005D46A6" w:rsidRPr="0031391C">
        <w:rPr>
          <w:rFonts w:ascii="Arial" w:hAnsi="Arial"/>
          <w:sz w:val="20"/>
          <w:lang w:val="en-GB"/>
        </w:rPr>
        <w:t xml:space="preserve">documents with his/her </w:t>
      </w:r>
      <w:r w:rsidR="00156B4E">
        <w:rPr>
          <w:rFonts w:ascii="Arial" w:hAnsi="Arial"/>
          <w:sz w:val="20"/>
          <w:lang w:val="en-GB"/>
        </w:rPr>
        <w:t>Tender</w:t>
      </w:r>
      <w:r w:rsidR="005D46A6" w:rsidRPr="0031391C">
        <w:rPr>
          <w:rFonts w:ascii="Arial" w:hAnsi="Arial"/>
          <w:sz w:val="20"/>
          <w:lang w:val="en-GB"/>
        </w:rPr>
        <w:t>:</w:t>
      </w:r>
    </w:p>
    <w:p w14:paraId="4A700521" w14:textId="77777777" w:rsidR="00471637" w:rsidRDefault="00471637" w:rsidP="00471637">
      <w:pPr>
        <w:numPr>
          <w:ilvl w:val="0"/>
          <w:numId w:val="4"/>
        </w:numPr>
        <w:jc w:val="both"/>
        <w:rPr>
          <w:rFonts w:ascii="Arial" w:hAnsi="Arial" w:cs="Arial"/>
          <w:sz w:val="20"/>
          <w:lang w:val="en-GB"/>
        </w:rPr>
      </w:pPr>
      <w:r w:rsidRPr="0031391C">
        <w:rPr>
          <w:rFonts w:ascii="Arial" w:hAnsi="Arial" w:cs="Arial"/>
          <w:sz w:val="20"/>
          <w:lang w:val="en-GB"/>
        </w:rPr>
        <w:t>Proposal Submission Form duly completed and signed by the Candidate.</w:t>
      </w:r>
    </w:p>
    <w:p w14:paraId="46818FCA" w14:textId="77777777" w:rsidR="00A879D6" w:rsidRPr="008A3362" w:rsidRDefault="00A879D6" w:rsidP="00A879D6">
      <w:pPr>
        <w:numPr>
          <w:ilvl w:val="0"/>
          <w:numId w:val="4"/>
        </w:numPr>
        <w:jc w:val="both"/>
        <w:rPr>
          <w:rFonts w:ascii="Arial" w:hAnsi="Arial" w:cs="Arial"/>
          <w:sz w:val="20"/>
          <w:lang w:val="en-GB"/>
        </w:rPr>
      </w:pPr>
      <w:r w:rsidRPr="008A3362">
        <w:rPr>
          <w:rFonts w:ascii="Arial" w:hAnsi="Arial" w:cs="Arial"/>
          <w:sz w:val="20"/>
          <w:lang w:val="en-GB"/>
        </w:rPr>
        <w:t>Valid certificate of business registration from the</w:t>
      </w:r>
      <w:r w:rsidRPr="008A3362">
        <w:rPr>
          <w:rFonts w:ascii="Arial" w:hAnsi="Arial" w:cs="Arial"/>
          <w:bCs/>
          <w:sz w:val="20"/>
          <w:szCs w:val="20"/>
          <w:lang w:val="en-GB"/>
        </w:rPr>
        <w:t xml:space="preserve"> relevant ministries from Puntland Regional state</w:t>
      </w:r>
      <w:r w:rsidR="008A3362">
        <w:rPr>
          <w:rFonts w:ascii="Arial" w:hAnsi="Arial" w:cs="Arial"/>
          <w:bCs/>
          <w:sz w:val="20"/>
          <w:szCs w:val="20"/>
          <w:lang w:val="en-GB"/>
        </w:rPr>
        <w:t>/ SSC Region.</w:t>
      </w:r>
    </w:p>
    <w:p w14:paraId="73761930" w14:textId="77777777" w:rsidR="00A879D6" w:rsidRPr="008A3362" w:rsidRDefault="00A879D6" w:rsidP="00A879D6">
      <w:pPr>
        <w:numPr>
          <w:ilvl w:val="0"/>
          <w:numId w:val="4"/>
        </w:numPr>
        <w:rPr>
          <w:rFonts w:ascii="Arial" w:hAnsi="Arial" w:cs="Arial"/>
          <w:bCs/>
          <w:sz w:val="20"/>
          <w:szCs w:val="20"/>
          <w:lang w:val="en-GB"/>
        </w:rPr>
      </w:pPr>
      <w:r w:rsidRPr="008A3362">
        <w:rPr>
          <w:rFonts w:ascii="Arial" w:hAnsi="Arial" w:cs="Arial"/>
          <w:bCs/>
          <w:sz w:val="20"/>
          <w:szCs w:val="20"/>
          <w:lang w:val="en-GB"/>
        </w:rPr>
        <w:t>Puntland Tender Board Registration.</w:t>
      </w:r>
    </w:p>
    <w:p w14:paraId="14B13A5B" w14:textId="77777777" w:rsidR="00A879D6" w:rsidRPr="008A3362" w:rsidRDefault="00A879D6" w:rsidP="00A879D6">
      <w:pPr>
        <w:numPr>
          <w:ilvl w:val="0"/>
          <w:numId w:val="4"/>
        </w:numPr>
        <w:rPr>
          <w:rFonts w:ascii="Arial" w:hAnsi="Arial" w:cs="Arial"/>
          <w:bCs/>
          <w:sz w:val="20"/>
          <w:szCs w:val="20"/>
          <w:lang w:val="en-GB"/>
        </w:rPr>
      </w:pPr>
      <w:r w:rsidRPr="008A3362">
        <w:rPr>
          <w:rFonts w:ascii="Arial" w:hAnsi="Arial" w:cs="Arial"/>
          <w:bCs/>
          <w:sz w:val="20"/>
          <w:szCs w:val="20"/>
          <w:lang w:val="en-GB"/>
        </w:rPr>
        <w:t xml:space="preserve">Proof payment of tax and tax compliance with tax identification number (TIN) from Puntland Regional State.  </w:t>
      </w:r>
    </w:p>
    <w:p w14:paraId="6E186888" w14:textId="77777777" w:rsidR="00471637" w:rsidRPr="008A3362" w:rsidRDefault="00471637" w:rsidP="00471637">
      <w:pPr>
        <w:numPr>
          <w:ilvl w:val="0"/>
          <w:numId w:val="4"/>
        </w:numPr>
        <w:jc w:val="both"/>
        <w:rPr>
          <w:rFonts w:ascii="Arial" w:hAnsi="Arial" w:cs="Arial"/>
          <w:sz w:val="20"/>
          <w:lang w:val="en-GB"/>
        </w:rPr>
      </w:pPr>
      <w:r w:rsidRPr="008A3362">
        <w:rPr>
          <w:rFonts w:ascii="Arial" w:hAnsi="Arial" w:cs="Arial"/>
          <w:sz w:val="20"/>
          <w:lang w:val="en-GB"/>
        </w:rPr>
        <w:t>Detailed Company profile that includes a capability statement and an organogram</w:t>
      </w:r>
    </w:p>
    <w:p w14:paraId="396F2171" w14:textId="77777777" w:rsidR="00471637" w:rsidRDefault="00471637" w:rsidP="00471637">
      <w:pPr>
        <w:numPr>
          <w:ilvl w:val="0"/>
          <w:numId w:val="4"/>
        </w:numPr>
        <w:jc w:val="both"/>
        <w:rPr>
          <w:rFonts w:ascii="Arial" w:hAnsi="Arial" w:cs="Arial"/>
          <w:sz w:val="20"/>
          <w:lang w:val="en-GB"/>
        </w:rPr>
      </w:pPr>
      <w:r w:rsidRPr="00FB1BFA">
        <w:rPr>
          <w:rFonts w:ascii="Arial" w:hAnsi="Arial" w:cs="Arial"/>
          <w:sz w:val="20"/>
          <w:lang w:val="en-GB"/>
        </w:rPr>
        <w:t>Information on ownership structure (Name of directors of the company / Owner)</w:t>
      </w:r>
    </w:p>
    <w:p w14:paraId="7762C596" w14:textId="77777777" w:rsidR="00471637" w:rsidRPr="00975413" w:rsidRDefault="00471637" w:rsidP="00471637">
      <w:pPr>
        <w:pStyle w:val="ListParagraph"/>
        <w:numPr>
          <w:ilvl w:val="0"/>
          <w:numId w:val="4"/>
        </w:numPr>
        <w:rPr>
          <w:rFonts w:ascii="Arial" w:hAnsi="Arial" w:cs="Arial"/>
          <w:sz w:val="20"/>
          <w:lang w:val="en-GB"/>
        </w:rPr>
      </w:pPr>
      <w:r w:rsidRPr="00975413">
        <w:rPr>
          <w:rFonts w:ascii="Arial" w:hAnsi="Arial" w:cs="Arial"/>
          <w:sz w:val="20"/>
          <w:lang w:val="en-GB"/>
        </w:rPr>
        <w:t xml:space="preserve"> List three corporate clients (attach documentary evidence which may include copies of LPOs/Contract issued/Delivery notes/duly authorized client testimonial in the last 2 years.</w:t>
      </w:r>
    </w:p>
    <w:p w14:paraId="23430E05" w14:textId="77777777" w:rsidR="00471637" w:rsidRPr="00FB1BFA" w:rsidRDefault="00471637" w:rsidP="00471637">
      <w:pPr>
        <w:numPr>
          <w:ilvl w:val="0"/>
          <w:numId w:val="4"/>
        </w:numPr>
        <w:jc w:val="both"/>
        <w:rPr>
          <w:rFonts w:ascii="Arial" w:hAnsi="Arial" w:cs="Arial"/>
          <w:sz w:val="20"/>
          <w:lang w:val="en-GB"/>
        </w:rPr>
      </w:pPr>
      <w:r w:rsidRPr="00975413">
        <w:rPr>
          <w:rFonts w:ascii="Arial" w:hAnsi="Arial" w:cs="Arial"/>
          <w:sz w:val="20"/>
          <w:lang w:val="en-GB"/>
        </w:rPr>
        <w:t>Certified/stamped financial bank statements for the past 3 months.</w:t>
      </w:r>
    </w:p>
    <w:p w14:paraId="5E7D997A" w14:textId="77777777" w:rsidR="00471637" w:rsidRPr="00CD22AF" w:rsidRDefault="00471637" w:rsidP="00471637">
      <w:pPr>
        <w:pStyle w:val="ListParagraph"/>
        <w:numPr>
          <w:ilvl w:val="0"/>
          <w:numId w:val="4"/>
        </w:numPr>
        <w:rPr>
          <w:rFonts w:ascii="Arial" w:hAnsi="Arial" w:cs="Arial"/>
          <w:sz w:val="20"/>
          <w:lang w:val="en-GB"/>
        </w:rPr>
      </w:pPr>
      <w:r w:rsidRPr="00CD22AF">
        <w:rPr>
          <w:rFonts w:ascii="Arial" w:hAnsi="Arial" w:cs="Arial"/>
          <w:sz w:val="20"/>
          <w:lang w:val="en-GB"/>
        </w:rPr>
        <w:t>Work schedule (Detailed work schedule) with clear timelines on Project completion times and dates</w:t>
      </w:r>
    </w:p>
    <w:p w14:paraId="1375B7FD" w14:textId="77777777" w:rsidR="00471637" w:rsidRPr="00975413" w:rsidRDefault="00471637" w:rsidP="00471637">
      <w:pPr>
        <w:numPr>
          <w:ilvl w:val="0"/>
          <w:numId w:val="4"/>
        </w:numPr>
        <w:jc w:val="both"/>
        <w:rPr>
          <w:rFonts w:ascii="Arial" w:hAnsi="Arial" w:cs="Arial"/>
          <w:sz w:val="20"/>
          <w:lang w:val="en-GB"/>
        </w:rPr>
      </w:pPr>
      <w:r w:rsidRPr="00975413">
        <w:rPr>
          <w:rFonts w:ascii="Arial" w:hAnsi="Arial" w:cs="Arial"/>
          <w:sz w:val="20"/>
          <w:lang w:val="en-GB"/>
        </w:rPr>
        <w:t>CV of the Engineer (s) and technical team who would be supervising the construction works.</w:t>
      </w:r>
    </w:p>
    <w:p w14:paraId="26201025" w14:textId="77777777" w:rsidR="00471637" w:rsidRPr="006D6837" w:rsidRDefault="00471637" w:rsidP="00471637">
      <w:pPr>
        <w:numPr>
          <w:ilvl w:val="0"/>
          <w:numId w:val="4"/>
        </w:numPr>
        <w:jc w:val="both"/>
        <w:rPr>
          <w:rFonts w:ascii="Arial" w:hAnsi="Arial" w:cs="Arial"/>
          <w:sz w:val="20"/>
          <w:lang w:val="en-GB"/>
        </w:rPr>
      </w:pPr>
      <w:r w:rsidRPr="00975413">
        <w:rPr>
          <w:rFonts w:ascii="Arial" w:hAnsi="Arial" w:cs="Arial"/>
          <w:sz w:val="20"/>
          <w:lang w:val="en-GB"/>
        </w:rPr>
        <w:t>Details of vehicles and machinery owned by the company.</w:t>
      </w:r>
      <w:r w:rsidRPr="00A34CEE">
        <w:rPr>
          <w:rFonts w:ascii="Arial" w:hAnsi="Arial"/>
          <w:sz w:val="20"/>
          <w:lang w:val="en-GB"/>
        </w:rPr>
        <w:tab/>
      </w:r>
    </w:p>
    <w:p w14:paraId="37182DDD" w14:textId="77777777" w:rsidR="00471637" w:rsidRPr="00A34CEE" w:rsidRDefault="00471637" w:rsidP="00471637">
      <w:pPr>
        <w:numPr>
          <w:ilvl w:val="0"/>
          <w:numId w:val="4"/>
        </w:numPr>
        <w:jc w:val="both"/>
        <w:rPr>
          <w:rFonts w:ascii="Arial" w:hAnsi="Arial" w:cs="Arial"/>
          <w:sz w:val="20"/>
          <w:lang w:val="en-GB"/>
        </w:rPr>
      </w:pPr>
      <w:r w:rsidRPr="00713CAF">
        <w:rPr>
          <w:rFonts w:ascii="Arial" w:hAnsi="Arial" w:cs="Arial"/>
          <w:sz w:val="20"/>
          <w:lang w:val="en-GB"/>
        </w:rPr>
        <w:t>Organizations Code of Conduct</w:t>
      </w:r>
      <w:r>
        <w:rPr>
          <w:rFonts w:ascii="Arial" w:hAnsi="Arial" w:cs="Arial"/>
          <w:sz w:val="20"/>
          <w:lang w:val="en-GB"/>
        </w:rPr>
        <w:t>.</w:t>
      </w:r>
    </w:p>
    <w:p w14:paraId="35A449A2" w14:textId="77777777" w:rsidR="003416A1" w:rsidRPr="0031391C" w:rsidRDefault="00AB7C89" w:rsidP="00AB7C89">
      <w:pPr>
        <w:tabs>
          <w:tab w:val="left" w:pos="8145"/>
        </w:tabs>
        <w:ind w:left="284"/>
        <w:jc w:val="both"/>
        <w:rPr>
          <w:rFonts w:ascii="Arial" w:hAnsi="Arial"/>
          <w:sz w:val="20"/>
          <w:lang w:val="en-GB"/>
        </w:rPr>
      </w:pPr>
      <w:r w:rsidRPr="0031391C">
        <w:rPr>
          <w:rFonts w:ascii="Arial" w:hAnsi="Arial"/>
          <w:sz w:val="20"/>
          <w:lang w:val="en-GB"/>
        </w:rPr>
        <w:tab/>
      </w:r>
    </w:p>
    <w:p w14:paraId="7AA9973A" w14:textId="77777777" w:rsidR="0084412F" w:rsidRPr="0031391C" w:rsidRDefault="0084412F" w:rsidP="0084412F">
      <w:pPr>
        <w:jc w:val="both"/>
        <w:rPr>
          <w:rFonts w:ascii="Arial" w:hAnsi="Arial"/>
          <w:sz w:val="20"/>
          <w:lang w:val="en-GB"/>
        </w:rPr>
      </w:pPr>
      <w:r w:rsidRPr="0031391C">
        <w:rPr>
          <w:rFonts w:ascii="Arial" w:hAnsi="Arial"/>
          <w:sz w:val="20"/>
          <w:lang w:val="en-GB"/>
        </w:rPr>
        <w:t>and any other material and information which should be provided and made known to the Contracting Authority.</w:t>
      </w:r>
    </w:p>
    <w:p w14:paraId="571B81EE" w14:textId="77777777" w:rsidR="00F759A9" w:rsidRPr="0031391C" w:rsidRDefault="00F759A9" w:rsidP="00436446">
      <w:pPr>
        <w:jc w:val="both"/>
        <w:rPr>
          <w:rFonts w:ascii="Arial" w:hAnsi="Arial"/>
          <w:color w:val="FF0000"/>
          <w:sz w:val="20"/>
          <w:lang w:val="en-GB"/>
        </w:rPr>
      </w:pPr>
    </w:p>
    <w:p w14:paraId="55547D06" w14:textId="77777777" w:rsidR="00E5651B" w:rsidRPr="00E5651B" w:rsidRDefault="00E5651B" w:rsidP="00E5651B">
      <w:pPr>
        <w:tabs>
          <w:tab w:val="left" w:pos="360"/>
        </w:tabs>
        <w:rPr>
          <w:rFonts w:ascii="Arial" w:hAnsi="Arial" w:cs="Arial"/>
          <w:b/>
          <w:sz w:val="20"/>
          <w:szCs w:val="20"/>
          <w:lang w:val="en-GB"/>
        </w:rPr>
      </w:pPr>
    </w:p>
    <w:p w14:paraId="254D28CC" w14:textId="77777777" w:rsidR="00C7300B" w:rsidRPr="0031391C" w:rsidRDefault="0026753B" w:rsidP="00391C63">
      <w:pPr>
        <w:numPr>
          <w:ilvl w:val="0"/>
          <w:numId w:val="17"/>
        </w:numPr>
        <w:spacing w:before="120"/>
        <w:jc w:val="both"/>
        <w:rPr>
          <w:rFonts w:ascii="Arial" w:hAnsi="Arial"/>
          <w:b/>
          <w:sz w:val="20"/>
          <w:lang w:val="en-GB"/>
        </w:rPr>
      </w:pPr>
      <w:r w:rsidRPr="0031391C">
        <w:rPr>
          <w:rFonts w:ascii="Arial" w:hAnsi="Arial"/>
          <w:b/>
          <w:sz w:val="20"/>
          <w:lang w:val="en-GB"/>
        </w:rPr>
        <w:t>Financial proposal</w:t>
      </w:r>
    </w:p>
    <w:p w14:paraId="1C22D6E1" w14:textId="77777777" w:rsidR="00C7300B" w:rsidRPr="0031391C" w:rsidRDefault="00B51A56" w:rsidP="00436446">
      <w:pPr>
        <w:jc w:val="both"/>
        <w:rPr>
          <w:rFonts w:ascii="Arial" w:hAnsi="Arial"/>
          <w:sz w:val="20"/>
          <w:lang w:val="en-GB"/>
        </w:rPr>
      </w:pPr>
      <w:r w:rsidRPr="0031391C">
        <w:rPr>
          <w:rFonts w:ascii="Arial" w:hAnsi="Arial" w:cs="Arial"/>
          <w:sz w:val="20"/>
          <w:szCs w:val="20"/>
          <w:lang w:val="en-GB"/>
        </w:rPr>
        <w:lastRenderedPageBreak/>
        <w:t xml:space="preserve">The Financial Proposal shall be presented as an amount in </w:t>
      </w:r>
      <w:r w:rsidR="00471637">
        <w:rPr>
          <w:rFonts w:ascii="Arial" w:hAnsi="Arial" w:cs="Arial"/>
          <w:sz w:val="20"/>
          <w:szCs w:val="20"/>
          <w:lang w:val="en-GB"/>
        </w:rPr>
        <w:t xml:space="preserve">USD </w:t>
      </w:r>
      <w:r w:rsidRPr="0031391C">
        <w:rPr>
          <w:rFonts w:ascii="Arial" w:hAnsi="Arial" w:cs="Arial"/>
          <w:sz w:val="20"/>
          <w:szCs w:val="20"/>
          <w:lang w:val="en-GB"/>
        </w:rPr>
        <w:t xml:space="preserve">in the </w:t>
      </w:r>
      <w:r w:rsidR="00BF2DF6">
        <w:rPr>
          <w:rFonts w:ascii="Arial" w:hAnsi="Arial" w:cs="Arial"/>
          <w:sz w:val="20"/>
          <w:szCs w:val="20"/>
          <w:lang w:val="en-GB"/>
        </w:rPr>
        <w:t>Tender</w:t>
      </w:r>
      <w:r w:rsidRPr="0031391C">
        <w:rPr>
          <w:rFonts w:ascii="Arial" w:hAnsi="Arial" w:cs="Arial"/>
          <w:sz w:val="20"/>
          <w:szCs w:val="20"/>
          <w:lang w:val="en-GB"/>
        </w:rPr>
        <w:t xml:space="preserve"> Submission Form </w:t>
      </w:r>
      <w:r w:rsidRPr="005A45E2">
        <w:rPr>
          <w:rFonts w:ascii="Arial" w:hAnsi="Arial" w:cs="Arial"/>
          <w:sz w:val="20"/>
          <w:szCs w:val="20"/>
          <w:lang w:val="en-GB"/>
        </w:rPr>
        <w:t>in Annex 3</w:t>
      </w:r>
      <w:r w:rsidRPr="0031391C">
        <w:rPr>
          <w:rFonts w:ascii="Arial" w:hAnsi="Arial" w:cs="Arial"/>
          <w:sz w:val="20"/>
          <w:szCs w:val="20"/>
          <w:lang w:val="en-GB"/>
        </w:rPr>
        <w:t>.</w:t>
      </w:r>
      <w:r w:rsidR="00C7300B" w:rsidRPr="0031391C">
        <w:rPr>
          <w:rFonts w:ascii="Arial" w:hAnsi="Arial"/>
          <w:sz w:val="20"/>
          <w:lang w:val="en-GB"/>
        </w:rPr>
        <w:t xml:space="preserve">The remuneration of the Contractor under the Contract will be on a </w:t>
      </w:r>
      <w:r w:rsidR="00B21519" w:rsidRPr="0031391C">
        <w:rPr>
          <w:rFonts w:ascii="Arial" w:hAnsi="Arial"/>
          <w:sz w:val="20"/>
          <w:lang w:val="en-GB"/>
        </w:rPr>
        <w:t>global</w:t>
      </w:r>
      <w:r w:rsidR="00C7300B" w:rsidRPr="0031391C">
        <w:rPr>
          <w:rFonts w:ascii="Arial" w:hAnsi="Arial"/>
          <w:sz w:val="20"/>
          <w:lang w:val="en-GB"/>
        </w:rPr>
        <w:t xml:space="preserve"> basis.</w:t>
      </w:r>
      <w:r w:rsidR="00EE6808">
        <w:rPr>
          <w:rFonts w:ascii="Arial" w:hAnsi="Arial"/>
          <w:sz w:val="20"/>
          <w:lang w:val="en-GB"/>
        </w:rPr>
        <w:t xml:space="preserve"> </w:t>
      </w:r>
      <w:r w:rsidR="00C7300B" w:rsidRPr="0031391C">
        <w:rPr>
          <w:rFonts w:ascii="Arial" w:hAnsi="Arial"/>
          <w:sz w:val="20"/>
          <w:lang w:val="en-GB"/>
        </w:rPr>
        <w:t xml:space="preserve">The </w:t>
      </w:r>
      <w:r w:rsidR="0000377D" w:rsidRPr="0031391C">
        <w:rPr>
          <w:rFonts w:ascii="Arial" w:hAnsi="Arial"/>
          <w:sz w:val="20"/>
          <w:lang w:val="en-GB"/>
        </w:rPr>
        <w:t>f</w:t>
      </w:r>
      <w:r w:rsidR="00C7300B" w:rsidRPr="0031391C">
        <w:rPr>
          <w:rFonts w:ascii="Arial" w:hAnsi="Arial"/>
          <w:sz w:val="20"/>
          <w:lang w:val="en-GB"/>
        </w:rPr>
        <w:t xml:space="preserve">inancial </w:t>
      </w:r>
      <w:r w:rsidR="0000377D" w:rsidRPr="0031391C">
        <w:rPr>
          <w:rFonts w:ascii="Arial" w:hAnsi="Arial"/>
          <w:sz w:val="20"/>
          <w:lang w:val="en-GB"/>
        </w:rPr>
        <w:t>p</w:t>
      </w:r>
      <w:r w:rsidR="00C7300B" w:rsidRPr="0031391C">
        <w:rPr>
          <w:rFonts w:ascii="Arial" w:hAnsi="Arial"/>
          <w:sz w:val="20"/>
          <w:lang w:val="en-GB"/>
        </w:rPr>
        <w:t xml:space="preserve">roposal must be presented as a global price and be submitted using the </w:t>
      </w:r>
      <w:r w:rsidR="00F759A9" w:rsidRPr="0031391C">
        <w:rPr>
          <w:rFonts w:ascii="Arial" w:hAnsi="Arial"/>
          <w:sz w:val="20"/>
          <w:lang w:val="en-GB"/>
        </w:rPr>
        <w:t>table</w:t>
      </w:r>
      <w:r w:rsidR="00FF26BE" w:rsidRPr="0031391C">
        <w:rPr>
          <w:rFonts w:ascii="Arial" w:hAnsi="Arial"/>
          <w:sz w:val="20"/>
          <w:lang w:val="en-GB"/>
        </w:rPr>
        <w:t xml:space="preserve"> in</w:t>
      </w:r>
      <w:r w:rsidR="00F759A9" w:rsidRPr="0031391C">
        <w:rPr>
          <w:rFonts w:ascii="Arial" w:hAnsi="Arial"/>
          <w:sz w:val="20"/>
          <w:lang w:val="en-GB"/>
        </w:rPr>
        <w:t xml:space="preserve"> the </w:t>
      </w:r>
      <w:r w:rsidR="00BF2DF6">
        <w:rPr>
          <w:rFonts w:ascii="Arial" w:hAnsi="Arial"/>
          <w:sz w:val="20"/>
          <w:lang w:val="en-GB"/>
        </w:rPr>
        <w:t>Tender</w:t>
      </w:r>
      <w:r w:rsidR="00F759A9" w:rsidRPr="0031391C">
        <w:rPr>
          <w:rFonts w:ascii="Arial" w:hAnsi="Arial"/>
          <w:sz w:val="20"/>
          <w:lang w:val="en-GB"/>
        </w:rPr>
        <w:t xml:space="preserve"> Submission Form</w:t>
      </w:r>
      <w:r w:rsidR="00C7300B" w:rsidRPr="0031391C">
        <w:rPr>
          <w:rFonts w:ascii="Arial" w:hAnsi="Arial"/>
          <w:sz w:val="20"/>
          <w:lang w:val="en-GB"/>
        </w:rPr>
        <w:t>.</w:t>
      </w:r>
    </w:p>
    <w:p w14:paraId="7F9A3520" w14:textId="77777777" w:rsidR="00865BD8" w:rsidRPr="0031391C" w:rsidRDefault="00865BD8" w:rsidP="00436446">
      <w:pPr>
        <w:jc w:val="both"/>
        <w:rPr>
          <w:rFonts w:ascii="Arial" w:hAnsi="Arial"/>
          <w:sz w:val="20"/>
          <w:lang w:val="en-GB"/>
        </w:rPr>
      </w:pPr>
    </w:p>
    <w:p w14:paraId="59F50017" w14:textId="77777777" w:rsidR="00C7300B" w:rsidRPr="0031391C" w:rsidRDefault="00C7300B" w:rsidP="00436446">
      <w:pPr>
        <w:jc w:val="both"/>
        <w:rPr>
          <w:rFonts w:ascii="Arial" w:hAnsi="Arial"/>
          <w:sz w:val="20"/>
          <w:lang w:val="en-GB"/>
        </w:rPr>
      </w:pPr>
      <w:r w:rsidRPr="0031391C">
        <w:rPr>
          <w:rFonts w:ascii="Arial" w:hAnsi="Arial"/>
          <w:sz w:val="20"/>
          <w:lang w:val="en-GB"/>
        </w:rPr>
        <w:t xml:space="preserve">The amounts entered in the </w:t>
      </w:r>
      <w:r w:rsidR="00FF26BE" w:rsidRPr="0031391C">
        <w:rPr>
          <w:rFonts w:ascii="Arial" w:hAnsi="Arial"/>
          <w:sz w:val="20"/>
          <w:lang w:val="en-GB"/>
        </w:rPr>
        <w:t>Bill of Quantities</w:t>
      </w:r>
      <w:r w:rsidR="004928DE">
        <w:rPr>
          <w:rFonts w:ascii="Arial" w:hAnsi="Arial"/>
          <w:sz w:val="20"/>
          <w:lang w:val="en-GB"/>
        </w:rPr>
        <w:t xml:space="preserve"> </w:t>
      </w:r>
      <w:r w:rsidRPr="0031391C">
        <w:rPr>
          <w:rFonts w:ascii="Arial" w:hAnsi="Arial"/>
          <w:sz w:val="20"/>
          <w:lang w:val="en-GB"/>
        </w:rPr>
        <w:t>will be used for calculating payments and interim payments and for valuing variations.</w:t>
      </w:r>
    </w:p>
    <w:p w14:paraId="271148C0" w14:textId="77777777" w:rsidR="00C7300B" w:rsidRPr="0031391C" w:rsidRDefault="00C7300B" w:rsidP="00436446">
      <w:pPr>
        <w:jc w:val="both"/>
        <w:rPr>
          <w:rFonts w:ascii="Arial" w:hAnsi="Arial"/>
          <w:b/>
          <w:sz w:val="20"/>
          <w:lang w:val="en-GB"/>
        </w:rPr>
      </w:pPr>
    </w:p>
    <w:p w14:paraId="5D20B1C9" w14:textId="77777777" w:rsidR="00C7300B" w:rsidRPr="0031391C" w:rsidRDefault="00C7300B" w:rsidP="00436446">
      <w:pPr>
        <w:pStyle w:val="BodyText"/>
        <w:jc w:val="both"/>
      </w:pPr>
      <w:r w:rsidRPr="0031391C">
        <w:t xml:space="preserve">The </w:t>
      </w:r>
      <w:r w:rsidR="005A45E2">
        <w:t>Company</w:t>
      </w:r>
      <w:r w:rsidR="005A45E2" w:rsidRPr="0031391C">
        <w:t xml:space="preserve"> will</w:t>
      </w:r>
      <w:r w:rsidRPr="0031391C">
        <w:t xml:space="preserve"> be deemed to have taken full account of all requirements and obligations, whether expressed or implied, covered by all parts of this </w:t>
      </w:r>
      <w:r w:rsidR="00BF2DF6">
        <w:t>Tender Dossier</w:t>
      </w:r>
      <w:r w:rsidRPr="0031391C">
        <w:t xml:space="preserve"> and to have priced the items in the </w:t>
      </w:r>
      <w:r w:rsidR="00FF26BE" w:rsidRPr="0031391C">
        <w:t>Bill of Quantities</w:t>
      </w:r>
      <w:r w:rsidRPr="0031391C">
        <w:t xml:space="preserve"> accordingly. The amount must therefore include for all incidental and contingent expenses and risks of every kind necessary to construct, complete</w:t>
      </w:r>
      <w:r w:rsidR="00FF26BE" w:rsidRPr="0031391C">
        <w:t xml:space="preserve"> and maintain the whole of the W</w:t>
      </w:r>
      <w:r w:rsidRPr="0031391C">
        <w:t xml:space="preserve">orks in accordance with the Contract. Unless separate items are provided in the </w:t>
      </w:r>
      <w:r w:rsidR="00FF26BE" w:rsidRPr="0031391C">
        <w:t>Bill of Quantities</w:t>
      </w:r>
      <w:r w:rsidRPr="0031391C">
        <w:t xml:space="preserve">, rates and sums include all costs involved in the various items in the </w:t>
      </w:r>
      <w:r w:rsidR="00FF26BE" w:rsidRPr="0031391C">
        <w:t>Bill of Quantities</w:t>
      </w:r>
      <w:r w:rsidRPr="0031391C">
        <w:t xml:space="preserve">. The item descriptions given in the </w:t>
      </w:r>
      <w:r w:rsidR="00FF26BE" w:rsidRPr="0031391C">
        <w:t xml:space="preserve">Bill of Quantities </w:t>
      </w:r>
      <w:r w:rsidRPr="0031391C">
        <w:t>will in no way limit the Contractor's obligations under the Contract to provide all the works described elsewhere.</w:t>
      </w:r>
      <w:r w:rsidR="006E0A54">
        <w:t xml:space="preserve"> </w:t>
      </w:r>
      <w:r w:rsidRPr="0031391C">
        <w:t>Not</w:t>
      </w:r>
      <w:r w:rsidR="006E0A54">
        <w:t xml:space="preserve"> </w:t>
      </w:r>
      <w:r w:rsidRPr="0031391C">
        <w:t>with</w:t>
      </w:r>
      <w:r w:rsidR="006E0A54">
        <w:t xml:space="preserve"> </w:t>
      </w:r>
      <w:r w:rsidRPr="0031391C">
        <w:t xml:space="preserve">standing any limits which may be implied by the wording of individual items, the amounts entered will be deemed to be works that are complete in every respect. </w:t>
      </w:r>
    </w:p>
    <w:p w14:paraId="4A514329" w14:textId="77777777" w:rsidR="00836A23" w:rsidRPr="0031391C" w:rsidRDefault="00836A23" w:rsidP="00436446">
      <w:pPr>
        <w:pStyle w:val="BodyText"/>
        <w:jc w:val="both"/>
      </w:pPr>
    </w:p>
    <w:p w14:paraId="2A8A5F40" w14:textId="77777777" w:rsidR="007329EF" w:rsidRPr="0031391C" w:rsidRDefault="007329EF" w:rsidP="00836A23">
      <w:pPr>
        <w:jc w:val="both"/>
        <w:rPr>
          <w:rFonts w:ascii="Arial" w:hAnsi="Arial" w:cs="Arial"/>
          <w:b/>
          <w:bCs/>
          <w:i/>
          <w:iCs/>
          <w:sz w:val="20"/>
          <w:szCs w:val="20"/>
          <w:highlight w:val="red"/>
          <w:lang w:val="en-GB"/>
        </w:rPr>
      </w:pPr>
    </w:p>
    <w:p w14:paraId="1974EE8C" w14:textId="77777777" w:rsidR="00836A23" w:rsidRPr="0031391C" w:rsidRDefault="00836A23" w:rsidP="007C24EE">
      <w:pPr>
        <w:jc w:val="both"/>
        <w:rPr>
          <w:rFonts w:ascii="Arial" w:hAnsi="Arial" w:cs="Arial"/>
          <w:b/>
          <w:bCs/>
          <w:i/>
          <w:iCs/>
          <w:lang w:val="en-GB"/>
        </w:rPr>
      </w:pPr>
      <w:r w:rsidRPr="0031391C">
        <w:rPr>
          <w:rFonts w:ascii="Arial" w:hAnsi="Arial" w:cs="Arial"/>
          <w:b/>
          <w:sz w:val="20"/>
          <w:szCs w:val="20"/>
          <w:lang w:val="en-GB"/>
        </w:rPr>
        <w:t xml:space="preserve">VAT and/or any sales tax applicable to the purchase of </w:t>
      </w:r>
      <w:r w:rsidR="007C24EE" w:rsidRPr="0031391C">
        <w:rPr>
          <w:rFonts w:ascii="Arial" w:hAnsi="Arial" w:cs="Arial"/>
          <w:b/>
          <w:sz w:val="20"/>
          <w:szCs w:val="20"/>
          <w:lang w:val="en-GB"/>
        </w:rPr>
        <w:t>works</w:t>
      </w:r>
      <w:r w:rsidRPr="0031391C">
        <w:rPr>
          <w:rFonts w:ascii="Arial" w:hAnsi="Arial" w:cs="Arial"/>
          <w:b/>
          <w:sz w:val="20"/>
          <w:szCs w:val="20"/>
          <w:lang w:val="en-GB"/>
        </w:rPr>
        <w:t xml:space="preserve"> shall be indicated separately in the proposal</w:t>
      </w:r>
    </w:p>
    <w:p w14:paraId="35F03199" w14:textId="77777777" w:rsidR="00836A23" w:rsidRPr="0031391C" w:rsidRDefault="00836A23" w:rsidP="00436446">
      <w:pPr>
        <w:pStyle w:val="BodyText"/>
        <w:jc w:val="both"/>
      </w:pPr>
    </w:p>
    <w:p w14:paraId="5AAB9206" w14:textId="77777777" w:rsidR="00DA3D51" w:rsidRPr="0031391C" w:rsidRDefault="00DA3D51" w:rsidP="00EF7740">
      <w:pPr>
        <w:numPr>
          <w:ilvl w:val="0"/>
          <w:numId w:val="17"/>
        </w:numPr>
        <w:spacing w:before="120"/>
        <w:jc w:val="both"/>
        <w:rPr>
          <w:rFonts w:ascii="Arial" w:hAnsi="Arial"/>
          <w:b/>
          <w:sz w:val="20"/>
          <w:lang w:val="en-GB"/>
        </w:rPr>
      </w:pPr>
      <w:r w:rsidRPr="0031391C">
        <w:rPr>
          <w:rFonts w:ascii="Arial" w:hAnsi="Arial"/>
          <w:b/>
          <w:sz w:val="20"/>
          <w:lang w:val="en-GB"/>
        </w:rPr>
        <w:t>Laws of country of works’ execution</w:t>
      </w:r>
    </w:p>
    <w:p w14:paraId="030DC90C" w14:textId="77777777" w:rsidR="00C7300B" w:rsidRPr="0031391C" w:rsidRDefault="00C7300B" w:rsidP="00436446">
      <w:pPr>
        <w:jc w:val="both"/>
        <w:rPr>
          <w:rFonts w:ascii="Arial" w:hAnsi="Arial"/>
          <w:sz w:val="20"/>
          <w:lang w:val="en-GB"/>
        </w:rPr>
      </w:pPr>
      <w:r w:rsidRPr="0031391C">
        <w:rPr>
          <w:rFonts w:ascii="Arial" w:hAnsi="Arial"/>
          <w:sz w:val="20"/>
          <w:lang w:val="en-GB"/>
        </w:rPr>
        <w:t xml:space="preserve">By submitting </w:t>
      </w:r>
      <w:r w:rsidR="00FF26BE" w:rsidRPr="0031391C">
        <w:rPr>
          <w:rFonts w:ascii="Arial" w:hAnsi="Arial"/>
          <w:sz w:val="20"/>
          <w:lang w:val="en-GB"/>
        </w:rPr>
        <w:t>his/her</w:t>
      </w:r>
      <w:r w:rsidR="00946655">
        <w:rPr>
          <w:rFonts w:ascii="Arial" w:hAnsi="Arial"/>
          <w:sz w:val="20"/>
          <w:lang w:val="en-GB"/>
        </w:rPr>
        <w:t xml:space="preserve"> </w:t>
      </w:r>
      <w:r w:rsidR="00F03CCE" w:rsidRPr="0031391C">
        <w:rPr>
          <w:rFonts w:ascii="Arial" w:hAnsi="Arial"/>
          <w:sz w:val="20"/>
          <w:lang w:val="en-GB"/>
        </w:rPr>
        <w:t>proposal</w:t>
      </w:r>
      <w:r w:rsidR="00FF26BE" w:rsidRPr="0031391C">
        <w:rPr>
          <w:rFonts w:ascii="Arial" w:hAnsi="Arial"/>
          <w:sz w:val="20"/>
          <w:lang w:val="en-GB"/>
        </w:rPr>
        <w:t xml:space="preserve"> the </w:t>
      </w:r>
      <w:r w:rsidR="00BF2DF6">
        <w:rPr>
          <w:rFonts w:ascii="Arial" w:hAnsi="Arial"/>
          <w:sz w:val="20"/>
          <w:lang w:val="en-GB"/>
        </w:rPr>
        <w:t>Tenderer</w:t>
      </w:r>
      <w:r w:rsidR="00FF26BE" w:rsidRPr="0031391C">
        <w:rPr>
          <w:rFonts w:ascii="Arial" w:hAnsi="Arial"/>
          <w:sz w:val="20"/>
          <w:lang w:val="en-GB"/>
        </w:rPr>
        <w:t xml:space="preserve"> is</w:t>
      </w:r>
      <w:r w:rsidRPr="0031391C">
        <w:rPr>
          <w:rFonts w:ascii="Arial" w:hAnsi="Arial"/>
          <w:sz w:val="20"/>
          <w:lang w:val="en-GB"/>
        </w:rPr>
        <w:t xml:space="preserve"> deemed to </w:t>
      </w:r>
      <w:r w:rsidR="00B01484" w:rsidRPr="0031391C">
        <w:rPr>
          <w:rFonts w:ascii="Arial" w:hAnsi="Arial"/>
          <w:sz w:val="20"/>
          <w:lang w:val="en-GB"/>
        </w:rPr>
        <w:t>have knowledge of and to have taken into consideration</w:t>
      </w:r>
      <w:r w:rsidRPr="0031391C">
        <w:rPr>
          <w:rFonts w:ascii="Arial" w:hAnsi="Arial"/>
          <w:sz w:val="20"/>
          <w:lang w:val="en-GB"/>
        </w:rPr>
        <w:t xml:space="preserve"> all relevant laws, acts and regulations of </w:t>
      </w:r>
      <w:r w:rsidR="00471637">
        <w:rPr>
          <w:rFonts w:ascii="Arial" w:hAnsi="Arial"/>
          <w:sz w:val="20"/>
          <w:lang w:val="en-GB"/>
        </w:rPr>
        <w:t xml:space="preserve">Somalia </w:t>
      </w:r>
      <w:r w:rsidRPr="0031391C">
        <w:rPr>
          <w:rFonts w:ascii="Arial" w:hAnsi="Arial"/>
          <w:sz w:val="20"/>
          <w:lang w:val="en-GB"/>
        </w:rPr>
        <w:t xml:space="preserve">that may in any way affect or govern the operations and activities covered by the </w:t>
      </w:r>
      <w:r w:rsidR="00F03CCE" w:rsidRPr="0031391C">
        <w:rPr>
          <w:rFonts w:ascii="Arial" w:hAnsi="Arial"/>
          <w:sz w:val="20"/>
          <w:lang w:val="en-GB"/>
        </w:rPr>
        <w:t>proposal</w:t>
      </w:r>
      <w:r w:rsidRPr="0031391C">
        <w:rPr>
          <w:rFonts w:ascii="Arial" w:hAnsi="Arial"/>
          <w:sz w:val="20"/>
          <w:lang w:val="en-GB"/>
        </w:rPr>
        <w:t xml:space="preserve"> and the resulting Contract.</w:t>
      </w:r>
    </w:p>
    <w:p w14:paraId="42E6952B" w14:textId="77777777" w:rsidR="002615FB" w:rsidRPr="0031391C" w:rsidRDefault="002615FB" w:rsidP="00436446">
      <w:pPr>
        <w:jc w:val="both"/>
        <w:rPr>
          <w:rFonts w:ascii="Arial" w:hAnsi="Arial"/>
          <w:sz w:val="20"/>
          <w:lang w:val="en-GB"/>
        </w:rPr>
      </w:pPr>
    </w:p>
    <w:p w14:paraId="22F57B3A" w14:textId="77777777" w:rsidR="00DA3D51" w:rsidRPr="0031391C" w:rsidRDefault="00DA3D51" w:rsidP="0084412F">
      <w:pPr>
        <w:numPr>
          <w:ilvl w:val="0"/>
          <w:numId w:val="17"/>
        </w:numPr>
        <w:spacing w:before="120"/>
        <w:jc w:val="both"/>
        <w:rPr>
          <w:rFonts w:ascii="Arial" w:hAnsi="Arial"/>
          <w:b/>
          <w:sz w:val="20"/>
          <w:lang w:val="en-GB"/>
        </w:rPr>
      </w:pPr>
      <w:r w:rsidRPr="0031391C">
        <w:rPr>
          <w:rFonts w:ascii="Arial" w:hAnsi="Arial"/>
          <w:b/>
          <w:sz w:val="20"/>
          <w:lang w:val="en-GB"/>
        </w:rPr>
        <w:t>Validity</w:t>
      </w:r>
    </w:p>
    <w:p w14:paraId="3E851A11" w14:textId="77777777" w:rsidR="00C7300B" w:rsidRPr="0031391C" w:rsidRDefault="00F03CCE" w:rsidP="00436446">
      <w:pPr>
        <w:jc w:val="both"/>
        <w:rPr>
          <w:rFonts w:ascii="Arial" w:hAnsi="Arial"/>
          <w:sz w:val="20"/>
          <w:lang w:val="en-GB"/>
        </w:rPr>
      </w:pPr>
      <w:r w:rsidRPr="0031391C">
        <w:rPr>
          <w:rFonts w:ascii="Arial" w:hAnsi="Arial"/>
          <w:sz w:val="20"/>
          <w:lang w:val="en-GB"/>
        </w:rPr>
        <w:t>Proposal</w:t>
      </w:r>
      <w:r w:rsidR="00C7300B" w:rsidRPr="0031391C">
        <w:rPr>
          <w:rFonts w:ascii="Arial" w:hAnsi="Arial"/>
          <w:sz w:val="20"/>
          <w:lang w:val="en-GB"/>
        </w:rPr>
        <w:t xml:space="preserve">s shall remain valid and open for acceptance for </w:t>
      </w:r>
      <w:r w:rsidR="005A45E2">
        <w:rPr>
          <w:rFonts w:ascii="Arial" w:hAnsi="Arial"/>
          <w:sz w:val="20"/>
          <w:lang w:val="en-GB"/>
        </w:rPr>
        <w:t>30 d</w:t>
      </w:r>
      <w:r w:rsidR="00C7300B" w:rsidRPr="0031391C">
        <w:rPr>
          <w:rFonts w:ascii="Arial" w:hAnsi="Arial"/>
          <w:sz w:val="20"/>
          <w:lang w:val="en-GB"/>
        </w:rPr>
        <w:t>ays after the closing date.</w:t>
      </w:r>
    </w:p>
    <w:p w14:paraId="1345C848" w14:textId="77777777" w:rsidR="00DA3D51" w:rsidRPr="0031391C" w:rsidRDefault="00DA3D51" w:rsidP="00436446">
      <w:pPr>
        <w:jc w:val="both"/>
        <w:rPr>
          <w:rFonts w:ascii="Arial" w:hAnsi="Arial"/>
          <w:b/>
          <w:i/>
          <w:sz w:val="20"/>
          <w:lang w:val="en-GB"/>
        </w:rPr>
      </w:pPr>
    </w:p>
    <w:p w14:paraId="77213E48" w14:textId="77777777" w:rsidR="00DB0315" w:rsidRPr="0031391C" w:rsidRDefault="00DA3D51" w:rsidP="0084412F">
      <w:pPr>
        <w:numPr>
          <w:ilvl w:val="0"/>
          <w:numId w:val="17"/>
        </w:numPr>
        <w:spacing w:before="120"/>
        <w:jc w:val="both"/>
        <w:rPr>
          <w:rFonts w:ascii="Arial" w:hAnsi="Arial"/>
          <w:b/>
          <w:sz w:val="20"/>
          <w:lang w:val="en-GB"/>
        </w:rPr>
      </w:pPr>
      <w:r w:rsidRPr="0031391C">
        <w:rPr>
          <w:rFonts w:ascii="Arial" w:hAnsi="Arial"/>
          <w:b/>
          <w:sz w:val="20"/>
          <w:lang w:val="en-GB"/>
        </w:rPr>
        <w:t>Submission of proposals and closing date</w:t>
      </w:r>
    </w:p>
    <w:p w14:paraId="515F3EF9" w14:textId="77777777" w:rsidR="00E5651B" w:rsidRPr="00E5651B" w:rsidRDefault="00E5651B" w:rsidP="00E5651B">
      <w:pPr>
        <w:jc w:val="both"/>
        <w:rPr>
          <w:rFonts w:ascii="Arial" w:hAnsi="Arial" w:cs="Arial"/>
          <w:sz w:val="20"/>
          <w:szCs w:val="20"/>
          <w:lang w:val="en-GB"/>
        </w:rPr>
      </w:pPr>
      <w:r w:rsidRPr="00E5651B">
        <w:rPr>
          <w:rFonts w:ascii="Arial" w:hAnsi="Arial" w:cs="Arial"/>
          <w:sz w:val="20"/>
          <w:szCs w:val="20"/>
          <w:lang w:val="en-GB"/>
        </w:rPr>
        <w:t xml:space="preserve">Tenders must be received </w:t>
      </w:r>
      <w:r>
        <w:rPr>
          <w:rFonts w:ascii="Arial" w:hAnsi="Arial" w:cs="Arial"/>
          <w:sz w:val="20"/>
          <w:szCs w:val="20"/>
          <w:lang w:val="en-GB"/>
        </w:rPr>
        <w:t xml:space="preserve">in </w:t>
      </w:r>
      <w:r w:rsidR="005A45E2">
        <w:rPr>
          <w:rFonts w:ascii="Arial" w:hAnsi="Arial" w:cs="Arial"/>
          <w:sz w:val="20"/>
          <w:szCs w:val="20"/>
          <w:lang w:val="en-GB"/>
        </w:rPr>
        <w:t>procurement email</w:t>
      </w:r>
      <w:r w:rsidRPr="00E5651B">
        <w:rPr>
          <w:rFonts w:ascii="Arial" w:hAnsi="Arial" w:cs="Arial"/>
          <w:sz w:val="20"/>
          <w:szCs w:val="20"/>
          <w:lang w:val="en-GB"/>
        </w:rPr>
        <w:t xml:space="preserve"> address mentioned </w:t>
      </w:r>
      <w:r w:rsidR="005A45E2">
        <w:rPr>
          <w:rFonts w:ascii="Arial" w:hAnsi="Arial" w:cs="Arial"/>
          <w:sz w:val="20"/>
          <w:szCs w:val="20"/>
          <w:lang w:val="en-GB"/>
        </w:rPr>
        <w:t>above</w:t>
      </w:r>
      <w:r w:rsidRPr="00E5651B">
        <w:rPr>
          <w:rFonts w:ascii="Arial" w:hAnsi="Arial" w:cs="Arial"/>
          <w:sz w:val="20"/>
          <w:szCs w:val="20"/>
          <w:lang w:val="en-GB"/>
        </w:rPr>
        <w:t xml:space="preserve"> by hand or post not later than the closing date and time specified in the </w:t>
      </w:r>
      <w:r w:rsidR="00A65834" w:rsidRPr="00E5651B">
        <w:rPr>
          <w:rFonts w:ascii="Arial" w:hAnsi="Arial" w:cs="Arial"/>
          <w:sz w:val="20"/>
          <w:szCs w:val="20"/>
          <w:lang w:val="en-GB"/>
        </w:rPr>
        <w:t>timetable</w:t>
      </w:r>
      <w:r w:rsidRPr="00E5651B">
        <w:rPr>
          <w:rFonts w:ascii="Arial" w:hAnsi="Arial" w:cs="Arial"/>
          <w:sz w:val="20"/>
          <w:szCs w:val="20"/>
          <w:lang w:val="en-GB"/>
        </w:rPr>
        <w:t xml:space="preserve"> article A.</w:t>
      </w:r>
      <w:r w:rsidR="0052216E">
        <w:rPr>
          <w:rFonts w:ascii="Arial" w:hAnsi="Arial" w:cs="Arial"/>
          <w:sz w:val="20"/>
          <w:szCs w:val="20"/>
          <w:lang w:val="en-GB"/>
        </w:rPr>
        <w:t>4</w:t>
      </w:r>
      <w:r w:rsidRPr="00E5651B">
        <w:rPr>
          <w:rFonts w:ascii="Arial" w:hAnsi="Arial" w:cs="Arial"/>
          <w:sz w:val="20"/>
          <w:szCs w:val="20"/>
          <w:lang w:val="en-GB"/>
        </w:rPr>
        <w:t>. Any tenders received after that time will not be considered.</w:t>
      </w:r>
    </w:p>
    <w:p w14:paraId="4DFFC92C" w14:textId="77777777" w:rsidR="00E5651B" w:rsidRPr="00E5651B" w:rsidRDefault="00E5651B" w:rsidP="00E5651B">
      <w:pPr>
        <w:jc w:val="both"/>
        <w:rPr>
          <w:rFonts w:ascii="Arial" w:hAnsi="Arial" w:cs="Arial"/>
          <w:sz w:val="20"/>
          <w:szCs w:val="20"/>
          <w:lang w:val="en-GB"/>
        </w:rPr>
      </w:pPr>
      <w:r w:rsidRPr="00E5651B">
        <w:rPr>
          <w:rFonts w:ascii="Arial" w:hAnsi="Arial" w:cs="Arial"/>
          <w:sz w:val="20"/>
          <w:szCs w:val="20"/>
          <w:lang w:val="en-GB"/>
        </w:rPr>
        <w:t>Tenders shall be submitted in a</w:t>
      </w:r>
      <w:r w:rsidR="003909E7">
        <w:rPr>
          <w:rFonts w:ascii="Arial" w:hAnsi="Arial" w:cs="Arial"/>
          <w:sz w:val="20"/>
          <w:szCs w:val="20"/>
          <w:lang w:val="en-GB"/>
        </w:rPr>
        <w:t>n email</w:t>
      </w:r>
      <w:r w:rsidRPr="00E5651B">
        <w:rPr>
          <w:rFonts w:ascii="Arial" w:hAnsi="Arial" w:cs="Arial"/>
          <w:sz w:val="20"/>
          <w:szCs w:val="20"/>
          <w:lang w:val="en-GB"/>
        </w:rPr>
        <w:t xml:space="preserve"> bearing the following information:</w:t>
      </w:r>
    </w:p>
    <w:p w14:paraId="68D57A58" w14:textId="77777777" w:rsidR="00E5651B" w:rsidRPr="00E5651B" w:rsidRDefault="00E5651B" w:rsidP="00E5651B">
      <w:pPr>
        <w:jc w:val="both"/>
        <w:rPr>
          <w:rFonts w:ascii="Arial" w:hAnsi="Arial" w:cs="Arial"/>
          <w:sz w:val="20"/>
          <w:szCs w:val="20"/>
          <w:lang w:val="en-GB"/>
        </w:rPr>
      </w:pPr>
    </w:p>
    <w:p w14:paraId="60C3683F" w14:textId="77777777" w:rsidR="00A65834" w:rsidRPr="008C02A6" w:rsidRDefault="00A65834" w:rsidP="00A65834">
      <w:pPr>
        <w:rPr>
          <w:rFonts w:ascii="Arial" w:hAnsi="Arial" w:cs="Arial"/>
          <w:i/>
          <w:sz w:val="22"/>
          <w:szCs w:val="22"/>
          <w:lang w:val="en-GB" w:eastAsia="fi-FI"/>
        </w:rPr>
      </w:pPr>
      <w:r w:rsidRPr="008A3362">
        <w:rPr>
          <w:rFonts w:ascii="Arial" w:hAnsi="Arial" w:cs="Arial"/>
          <w:i/>
          <w:sz w:val="22"/>
          <w:szCs w:val="22"/>
          <w:lang w:val="en-US" w:eastAsia="fi-FI"/>
        </w:rPr>
        <w:t xml:space="preserve">NCA Act Alliance, Somalia </w:t>
      </w:r>
    </w:p>
    <w:p w14:paraId="43831067" w14:textId="77777777" w:rsidR="00A65834" w:rsidRPr="008A3362" w:rsidRDefault="008A3362" w:rsidP="00A65834">
      <w:pPr>
        <w:rPr>
          <w:rFonts w:ascii="Arial" w:hAnsi="Arial" w:cs="Arial"/>
          <w:i/>
          <w:sz w:val="22"/>
          <w:szCs w:val="22"/>
          <w:lang w:val="en-US" w:eastAsia="fi-FI"/>
        </w:rPr>
      </w:pPr>
      <w:r>
        <w:rPr>
          <w:rFonts w:ascii="Arial" w:hAnsi="Arial" w:cs="Arial"/>
          <w:i/>
          <w:sz w:val="22"/>
          <w:szCs w:val="22"/>
          <w:lang w:val="en-US" w:eastAsia="fi-FI"/>
        </w:rPr>
        <w:t>Garowe</w:t>
      </w:r>
      <w:r w:rsidR="00A65834" w:rsidRPr="008A3362">
        <w:rPr>
          <w:rFonts w:ascii="Arial" w:hAnsi="Arial" w:cs="Arial"/>
          <w:i/>
          <w:sz w:val="22"/>
          <w:szCs w:val="22"/>
          <w:lang w:val="en-US" w:eastAsia="fi-FI"/>
        </w:rPr>
        <w:t xml:space="preserve"> Office.</w:t>
      </w:r>
    </w:p>
    <w:p w14:paraId="16191F41" w14:textId="54387147" w:rsidR="00A65834" w:rsidRPr="00522BC8" w:rsidRDefault="00A65834" w:rsidP="00A65834">
      <w:pPr>
        <w:rPr>
          <w:rFonts w:ascii="Tahoma" w:hAnsi="Tahoma" w:cs="Tahoma"/>
          <w:sz w:val="22"/>
          <w:szCs w:val="22"/>
          <w:lang w:val="de-DE" w:eastAsia="en-GB"/>
        </w:rPr>
      </w:pPr>
      <w:r w:rsidRPr="006562F7">
        <w:rPr>
          <w:rFonts w:ascii="Arial" w:hAnsi="Arial" w:cs="Arial"/>
          <w:i/>
          <w:sz w:val="22"/>
          <w:szCs w:val="22"/>
          <w:lang w:val="pt-PT" w:eastAsia="fi-FI"/>
        </w:rPr>
        <w:t>e-mail:</w:t>
      </w:r>
      <w:r w:rsidR="006562F7" w:rsidRPr="006562F7">
        <w:rPr>
          <w:rFonts w:ascii="Arial" w:hAnsi="Arial" w:cs="Arial"/>
          <w:i/>
          <w:sz w:val="22"/>
          <w:szCs w:val="22"/>
          <w:lang w:val="pt-PT" w:eastAsia="fi-FI"/>
        </w:rPr>
        <w:t xml:space="preserve"> </w:t>
      </w:r>
      <w:r w:rsidRPr="006562F7">
        <w:rPr>
          <w:rFonts w:ascii="Tahoma" w:hAnsi="Tahoma" w:cs="Tahoma"/>
          <w:color w:val="0563C1"/>
          <w:sz w:val="22"/>
          <w:szCs w:val="22"/>
          <w:u w:val="single"/>
          <w:lang w:val="pt-PT"/>
        </w:rPr>
        <w:t>procurement.somalia@nca.no</w:t>
      </w:r>
    </w:p>
    <w:p w14:paraId="5CD0C04D" w14:textId="77777777" w:rsidR="00A65834" w:rsidRPr="006562F7" w:rsidRDefault="00A65834" w:rsidP="00A65834">
      <w:pPr>
        <w:rPr>
          <w:rFonts w:ascii="Arial" w:hAnsi="Arial" w:cs="Arial"/>
          <w:i/>
          <w:sz w:val="22"/>
          <w:szCs w:val="22"/>
          <w:lang w:val="pt-PT" w:eastAsia="fi-FI"/>
        </w:rPr>
      </w:pPr>
    </w:p>
    <w:p w14:paraId="4F6E32F2" w14:textId="77777777" w:rsidR="00A65834" w:rsidRPr="008C02A6" w:rsidRDefault="00A65834" w:rsidP="00A65834">
      <w:pPr>
        <w:rPr>
          <w:rFonts w:ascii="Arial" w:hAnsi="Arial" w:cs="Arial"/>
          <w:b/>
          <w:bCs/>
          <w:i/>
          <w:sz w:val="22"/>
          <w:szCs w:val="22"/>
          <w:lang w:val="en-GB"/>
        </w:rPr>
      </w:pPr>
      <w:r w:rsidRPr="008C02A6">
        <w:rPr>
          <w:rFonts w:ascii="Arial" w:hAnsi="Arial" w:cs="Arial"/>
          <w:b/>
          <w:bCs/>
          <w:i/>
          <w:sz w:val="22"/>
          <w:szCs w:val="22"/>
          <w:lang w:val="en-GB"/>
        </w:rPr>
        <w:t>Tender no.: NCA</w:t>
      </w:r>
      <w:r w:rsidR="006E0A54">
        <w:rPr>
          <w:rFonts w:ascii="Arial" w:hAnsi="Arial" w:cs="Arial"/>
          <w:b/>
          <w:bCs/>
          <w:i/>
          <w:sz w:val="22"/>
          <w:szCs w:val="22"/>
          <w:lang w:val="en-GB"/>
        </w:rPr>
        <w:t xml:space="preserve"> 103</w:t>
      </w:r>
      <w:r w:rsidR="00FD1EED">
        <w:rPr>
          <w:rFonts w:ascii="Arial" w:hAnsi="Arial" w:cs="Arial"/>
          <w:b/>
          <w:bCs/>
          <w:i/>
          <w:sz w:val="22"/>
          <w:szCs w:val="22"/>
          <w:lang w:val="en-GB"/>
        </w:rPr>
        <w:t>2</w:t>
      </w:r>
    </w:p>
    <w:p w14:paraId="51A55A1C" w14:textId="77777777" w:rsidR="00A65834" w:rsidRPr="00957401" w:rsidRDefault="00A65834" w:rsidP="00A65834">
      <w:pPr>
        <w:rPr>
          <w:rFonts w:ascii="Arial" w:hAnsi="Arial" w:cs="Arial"/>
          <w:b/>
          <w:caps/>
          <w:sz w:val="20"/>
          <w:szCs w:val="20"/>
          <w:lang w:val="en-GB"/>
        </w:rPr>
      </w:pPr>
    </w:p>
    <w:p w14:paraId="4F7EC91A" w14:textId="77777777" w:rsidR="00A65834" w:rsidRPr="00957401" w:rsidRDefault="00A65834" w:rsidP="00A65834">
      <w:pPr>
        <w:rPr>
          <w:rFonts w:ascii="Arial" w:hAnsi="Arial" w:cs="Arial"/>
          <w:b/>
          <w:caps/>
          <w:sz w:val="20"/>
          <w:szCs w:val="20"/>
          <w:lang w:val="en-GB"/>
        </w:rPr>
      </w:pPr>
      <w:r w:rsidRPr="00957401">
        <w:rPr>
          <w:rFonts w:ascii="Arial" w:hAnsi="Arial" w:cs="Arial"/>
          <w:b/>
          <w:caps/>
          <w:sz w:val="20"/>
          <w:szCs w:val="20"/>
          <w:lang w:val="en-GB"/>
        </w:rPr>
        <w:t xml:space="preserve">NOT TO BE OPENED BEFORE THE tender opening session on </w:t>
      </w:r>
      <w:r w:rsidR="006E0A54">
        <w:rPr>
          <w:rFonts w:ascii="Arial" w:hAnsi="Arial" w:cs="Arial"/>
          <w:b/>
          <w:caps/>
          <w:sz w:val="20"/>
          <w:szCs w:val="20"/>
          <w:lang w:val="en-GB"/>
        </w:rPr>
        <w:t>22</w:t>
      </w:r>
      <w:r>
        <w:rPr>
          <w:rFonts w:ascii="Arial" w:hAnsi="Arial" w:cs="Arial"/>
          <w:b/>
          <w:caps/>
          <w:sz w:val="20"/>
          <w:szCs w:val="20"/>
          <w:lang w:val="en-GB"/>
        </w:rPr>
        <w:t>/0</w:t>
      </w:r>
      <w:r w:rsidR="00A879D6">
        <w:rPr>
          <w:rFonts w:ascii="Arial" w:hAnsi="Arial" w:cs="Arial"/>
          <w:b/>
          <w:caps/>
          <w:sz w:val="20"/>
          <w:szCs w:val="20"/>
          <w:lang w:val="en-GB"/>
        </w:rPr>
        <w:t>6</w:t>
      </w:r>
      <w:r w:rsidR="006E0A54">
        <w:rPr>
          <w:rFonts w:ascii="Arial" w:hAnsi="Arial" w:cs="Arial"/>
          <w:b/>
          <w:caps/>
          <w:sz w:val="20"/>
          <w:szCs w:val="20"/>
          <w:lang w:val="en-GB"/>
        </w:rPr>
        <w:t xml:space="preserve">/2025 </w:t>
      </w:r>
      <w:r>
        <w:rPr>
          <w:rFonts w:ascii="Arial" w:hAnsi="Arial" w:cs="Arial"/>
          <w:b/>
          <w:caps/>
          <w:sz w:val="20"/>
          <w:szCs w:val="20"/>
          <w:lang w:val="en-GB"/>
        </w:rPr>
        <w:t xml:space="preserve">at </w:t>
      </w:r>
      <w:r w:rsidR="006E0A54">
        <w:rPr>
          <w:rFonts w:ascii="Arial" w:hAnsi="Arial" w:cs="Arial"/>
          <w:b/>
          <w:caps/>
          <w:sz w:val="20"/>
          <w:szCs w:val="20"/>
          <w:lang w:val="en-GB"/>
        </w:rPr>
        <w:t>10:00 A</w:t>
      </w:r>
      <w:r>
        <w:rPr>
          <w:rFonts w:ascii="Arial" w:hAnsi="Arial" w:cs="Arial"/>
          <w:b/>
          <w:caps/>
          <w:sz w:val="20"/>
          <w:szCs w:val="20"/>
          <w:lang w:val="en-GB"/>
        </w:rPr>
        <w:t>m</w:t>
      </w:r>
    </w:p>
    <w:p w14:paraId="4DF5B79F" w14:textId="77777777" w:rsidR="00A65834" w:rsidRDefault="00A65834" w:rsidP="00A65834">
      <w:pPr>
        <w:rPr>
          <w:rFonts w:ascii="Arial" w:hAnsi="Arial" w:cs="Arial"/>
          <w:b/>
          <w:sz w:val="20"/>
          <w:szCs w:val="20"/>
          <w:lang w:val="en-GB"/>
        </w:rPr>
      </w:pPr>
    </w:p>
    <w:p w14:paraId="66922C0C" w14:textId="77777777" w:rsidR="00A65834" w:rsidRPr="00195916" w:rsidRDefault="00A65834" w:rsidP="00A65834">
      <w:pPr>
        <w:rPr>
          <w:rFonts w:ascii="Arial" w:hAnsi="Arial" w:cs="Arial"/>
          <w:b/>
          <w:sz w:val="20"/>
          <w:szCs w:val="20"/>
          <w:lang w:val="en-GB"/>
        </w:rPr>
      </w:pPr>
      <w:r w:rsidRPr="006562F7">
        <w:rPr>
          <w:rFonts w:ascii="Arial" w:hAnsi="Arial" w:cs="Arial"/>
          <w:b/>
          <w:sz w:val="20"/>
          <w:szCs w:val="20"/>
          <w:lang w:val="en-GB"/>
        </w:rPr>
        <w:t>All tenders must be submitted in one original, marked “original”,</w:t>
      </w:r>
      <w:r w:rsidR="000348FA" w:rsidRPr="006562F7">
        <w:rPr>
          <w:rFonts w:ascii="Arial" w:hAnsi="Arial" w:cs="Arial"/>
          <w:b/>
          <w:sz w:val="20"/>
          <w:szCs w:val="20"/>
          <w:lang w:val="en-GB"/>
        </w:rPr>
        <w:t xml:space="preserve"> to NCA Garowe </w:t>
      </w:r>
      <w:r w:rsidRPr="006562F7">
        <w:rPr>
          <w:rFonts w:ascii="Arial" w:hAnsi="Arial" w:cs="Arial"/>
          <w:b/>
          <w:sz w:val="20"/>
          <w:szCs w:val="20"/>
          <w:lang w:val="en-GB"/>
        </w:rPr>
        <w:t xml:space="preserve">Office tender box and </w:t>
      </w:r>
      <w:r w:rsidRPr="006562F7">
        <w:rPr>
          <w:rFonts w:ascii="Arial" w:hAnsi="Arial" w:cs="Arial"/>
          <w:b/>
          <w:color w:val="FF0000"/>
          <w:sz w:val="20"/>
          <w:szCs w:val="20"/>
          <w:lang w:val="en-GB"/>
        </w:rPr>
        <w:t>scanned copy signed</w:t>
      </w:r>
      <w:r w:rsidRPr="006562F7">
        <w:rPr>
          <w:rFonts w:ascii="Arial" w:hAnsi="Arial" w:cs="Arial"/>
          <w:b/>
          <w:sz w:val="20"/>
          <w:szCs w:val="20"/>
          <w:lang w:val="en-GB"/>
        </w:rPr>
        <w:t xml:space="preserve"> in the same way as the original to be sent </w:t>
      </w:r>
      <w:hyperlink r:id="rId13" w:history="1">
        <w:r w:rsidRPr="006562F7">
          <w:rPr>
            <w:rStyle w:val="Hyperlink"/>
            <w:rFonts w:ascii="Arial" w:hAnsi="Arial" w:cs="Arial"/>
            <w:b/>
            <w:sz w:val="20"/>
            <w:szCs w:val="20"/>
            <w:lang w:val="en-GB"/>
          </w:rPr>
          <w:t>procurement.somalia@nca.no</w:t>
        </w:r>
      </w:hyperlink>
      <w:r w:rsidRPr="006562F7">
        <w:rPr>
          <w:rFonts w:ascii="Arial" w:hAnsi="Arial" w:cs="Arial"/>
          <w:b/>
          <w:sz w:val="20"/>
          <w:szCs w:val="20"/>
          <w:lang w:val="en-GB"/>
        </w:rPr>
        <w:t>”.</w:t>
      </w:r>
    </w:p>
    <w:p w14:paraId="10B0A7AC" w14:textId="77777777" w:rsidR="00A65834" w:rsidRPr="00560967" w:rsidRDefault="00A65834" w:rsidP="00A65834">
      <w:pPr>
        <w:rPr>
          <w:rFonts w:ascii="Arial" w:hAnsi="Arial" w:cs="Arial"/>
          <w:b/>
          <w:color w:val="FF0000"/>
          <w:sz w:val="20"/>
          <w:szCs w:val="20"/>
          <w:lang w:val="en-GB"/>
        </w:rPr>
      </w:pPr>
    </w:p>
    <w:p w14:paraId="641D26C2" w14:textId="77777777" w:rsidR="00A65834" w:rsidRPr="00560967" w:rsidRDefault="00A65834" w:rsidP="00A65834">
      <w:pPr>
        <w:rPr>
          <w:rFonts w:ascii="Arial" w:hAnsi="Arial" w:cs="Arial"/>
          <w:b/>
          <w:color w:val="FF0000"/>
          <w:sz w:val="20"/>
          <w:szCs w:val="20"/>
          <w:lang w:val="en-GB"/>
        </w:rPr>
      </w:pPr>
      <w:r w:rsidRPr="00560967">
        <w:rPr>
          <w:rFonts w:ascii="Arial" w:hAnsi="Arial" w:cs="Arial"/>
          <w:b/>
          <w:color w:val="FF0000"/>
          <w:sz w:val="20"/>
          <w:szCs w:val="20"/>
          <w:lang w:val="en-GB"/>
        </w:rPr>
        <w:t>N.B! TENDERS WITH INCOMPLETE NUMBER OF COPIES WILL BE DISQUALIFIED.</w:t>
      </w:r>
    </w:p>
    <w:p w14:paraId="4D64BFEF" w14:textId="77777777" w:rsidR="00A65834" w:rsidRPr="00957401" w:rsidRDefault="00A65834" w:rsidP="00A65834">
      <w:pPr>
        <w:rPr>
          <w:rFonts w:ascii="Arial" w:hAnsi="Arial" w:cs="Arial"/>
          <w:sz w:val="20"/>
          <w:szCs w:val="20"/>
          <w:lang w:val="en-GB"/>
        </w:rPr>
      </w:pPr>
    </w:p>
    <w:p w14:paraId="2D241D66" w14:textId="77777777" w:rsidR="00A65834" w:rsidRPr="00957401" w:rsidRDefault="00A65834" w:rsidP="00A65834">
      <w:pPr>
        <w:rPr>
          <w:rFonts w:ascii="Arial" w:hAnsi="Arial" w:cs="Arial"/>
          <w:sz w:val="20"/>
          <w:szCs w:val="20"/>
          <w:lang w:val="en-GB"/>
        </w:rPr>
      </w:pPr>
      <w:r w:rsidRPr="00957401">
        <w:rPr>
          <w:rFonts w:ascii="Arial" w:hAnsi="Arial" w:cs="Arial"/>
          <w:sz w:val="20"/>
          <w:szCs w:val="20"/>
          <w:lang w:val="en-GB"/>
        </w:rPr>
        <w:t>No tender may be changed or withdrawn after the deadline has passed.</w:t>
      </w:r>
    </w:p>
    <w:p w14:paraId="5D88A945" w14:textId="77777777" w:rsidR="00E5651B" w:rsidRPr="00E5651B" w:rsidRDefault="00E5651B" w:rsidP="00E5651B">
      <w:pPr>
        <w:jc w:val="both"/>
        <w:rPr>
          <w:rFonts w:ascii="Arial" w:hAnsi="Arial" w:cs="Arial"/>
          <w:sz w:val="20"/>
          <w:szCs w:val="20"/>
          <w:lang w:val="en-GB"/>
        </w:rPr>
      </w:pPr>
    </w:p>
    <w:p w14:paraId="5ED2A663" w14:textId="77777777" w:rsidR="005A45E2" w:rsidRPr="005A45E2" w:rsidRDefault="00DA3D51" w:rsidP="005A45E2">
      <w:pPr>
        <w:numPr>
          <w:ilvl w:val="0"/>
          <w:numId w:val="17"/>
        </w:numPr>
        <w:spacing w:before="120"/>
        <w:jc w:val="both"/>
        <w:rPr>
          <w:rFonts w:ascii="Arial" w:hAnsi="Arial"/>
          <w:b/>
          <w:sz w:val="20"/>
          <w:lang w:val="en-GB"/>
        </w:rPr>
      </w:pPr>
      <w:r w:rsidRPr="0031391C">
        <w:rPr>
          <w:rFonts w:ascii="Arial" w:hAnsi="Arial"/>
          <w:b/>
          <w:sz w:val="20"/>
          <w:lang w:val="en-GB"/>
        </w:rPr>
        <w:t xml:space="preserve">Evaluation of </w:t>
      </w:r>
      <w:r w:rsidR="00BF2DF6">
        <w:rPr>
          <w:rFonts w:ascii="Arial" w:hAnsi="Arial"/>
          <w:b/>
          <w:sz w:val="20"/>
          <w:lang w:val="en-GB"/>
        </w:rPr>
        <w:t>tender</w:t>
      </w:r>
      <w:r w:rsidR="005A45E2">
        <w:rPr>
          <w:rFonts w:ascii="Arial" w:hAnsi="Arial"/>
          <w:b/>
          <w:sz w:val="20"/>
          <w:lang w:val="en-GB"/>
        </w:rPr>
        <w:t>:</w:t>
      </w:r>
    </w:p>
    <w:p w14:paraId="52461A80" w14:textId="77777777" w:rsidR="00E5651B" w:rsidRPr="00E5651B" w:rsidRDefault="00E5651B" w:rsidP="00E5651B">
      <w:pPr>
        <w:jc w:val="both"/>
        <w:rPr>
          <w:rFonts w:ascii="Arial" w:hAnsi="Arial"/>
          <w:sz w:val="20"/>
          <w:lang w:val="en-GB"/>
        </w:rPr>
      </w:pPr>
      <w:r w:rsidRPr="00E5651B">
        <w:rPr>
          <w:rFonts w:ascii="Arial" w:hAnsi="Arial"/>
          <w:sz w:val="20"/>
          <w:lang w:val="en-GB"/>
        </w:rPr>
        <w:t>Tenders are invited to attend the tender opening. Tenders are requested to advise the contact person, at least one day in advance of the tender opening if they will attend.</w:t>
      </w:r>
    </w:p>
    <w:p w14:paraId="667387F9" w14:textId="77777777" w:rsidR="00E5651B" w:rsidRPr="00E5651B" w:rsidRDefault="00E5651B" w:rsidP="00E5651B">
      <w:pPr>
        <w:jc w:val="both"/>
        <w:rPr>
          <w:rFonts w:ascii="Arial" w:hAnsi="Arial"/>
          <w:sz w:val="20"/>
          <w:lang w:val="en-GB"/>
        </w:rPr>
      </w:pPr>
    </w:p>
    <w:p w14:paraId="793455BD" w14:textId="77777777" w:rsidR="00E5651B" w:rsidRPr="00E5651B" w:rsidRDefault="00E5651B" w:rsidP="00E5651B">
      <w:pPr>
        <w:jc w:val="both"/>
        <w:rPr>
          <w:rFonts w:ascii="Arial" w:hAnsi="Arial"/>
          <w:sz w:val="20"/>
          <w:lang w:val="en-GB"/>
        </w:rPr>
      </w:pPr>
      <w:r w:rsidRPr="00E5651B">
        <w:rPr>
          <w:rFonts w:ascii="Arial" w:hAnsi="Arial"/>
          <w:sz w:val="20"/>
          <w:lang w:val="en-GB"/>
        </w:rPr>
        <w:t xml:space="preserve">Tender opening will take place at </w:t>
      </w:r>
      <w:r w:rsidR="000348FA">
        <w:rPr>
          <w:rFonts w:ascii="Arial" w:hAnsi="Arial"/>
          <w:sz w:val="20"/>
          <w:lang w:val="en-GB"/>
        </w:rPr>
        <w:t>NCA Garowe</w:t>
      </w:r>
      <w:r w:rsidR="008106CB">
        <w:rPr>
          <w:rFonts w:ascii="Arial" w:hAnsi="Arial"/>
          <w:sz w:val="20"/>
          <w:lang w:val="en-GB"/>
        </w:rPr>
        <w:t xml:space="preserve"> office </w:t>
      </w:r>
      <w:r w:rsidRPr="00E5651B">
        <w:rPr>
          <w:rFonts w:ascii="Arial" w:hAnsi="Arial"/>
          <w:sz w:val="20"/>
          <w:lang w:val="en-GB"/>
        </w:rPr>
        <w:t>at the time and date specified in article A.4. Tenderer’s representatives who are present shall sign a register indicating their attendance.</w:t>
      </w:r>
    </w:p>
    <w:p w14:paraId="67CA1E48" w14:textId="77777777" w:rsidR="00E5651B" w:rsidRPr="00E5651B" w:rsidRDefault="00E5651B" w:rsidP="00E5651B">
      <w:pPr>
        <w:jc w:val="both"/>
        <w:rPr>
          <w:rFonts w:ascii="Arial" w:hAnsi="Arial"/>
          <w:sz w:val="20"/>
          <w:lang w:val="en-GB"/>
        </w:rPr>
      </w:pPr>
    </w:p>
    <w:p w14:paraId="4FF89C47" w14:textId="77777777" w:rsidR="00E5651B" w:rsidRDefault="00E5651B" w:rsidP="00E5651B">
      <w:pPr>
        <w:jc w:val="both"/>
        <w:rPr>
          <w:rFonts w:ascii="Arial" w:hAnsi="Arial"/>
          <w:sz w:val="20"/>
          <w:lang w:val="en-GB"/>
        </w:rPr>
      </w:pPr>
      <w:r w:rsidRPr="00E5651B">
        <w:rPr>
          <w:rFonts w:ascii="Arial" w:hAnsi="Arial"/>
          <w:sz w:val="20"/>
          <w:lang w:val="en-GB"/>
        </w:rPr>
        <w:t>At the tender opening, only the tenderers’ names</w:t>
      </w:r>
      <w:r w:rsidR="002F59B7">
        <w:rPr>
          <w:rFonts w:ascii="Arial" w:hAnsi="Arial"/>
          <w:sz w:val="20"/>
          <w:lang w:val="en-GB"/>
        </w:rPr>
        <w:t xml:space="preserve"> and</w:t>
      </w:r>
      <w:r w:rsidRPr="00E5651B">
        <w:rPr>
          <w:rFonts w:ascii="Arial" w:hAnsi="Arial"/>
          <w:sz w:val="20"/>
          <w:lang w:val="en-GB"/>
        </w:rPr>
        <w:t xml:space="preserve"> the total amount of the tenders will be read aloud and recorded.</w:t>
      </w:r>
      <w:r w:rsidR="002F59B7">
        <w:rPr>
          <w:rFonts w:ascii="Arial" w:hAnsi="Arial"/>
          <w:sz w:val="20"/>
          <w:lang w:val="en-GB"/>
        </w:rPr>
        <w:t xml:space="preserve">  No discussions will be entered into between the Tenderers and the Contracting Authority at this stage.  </w:t>
      </w:r>
    </w:p>
    <w:p w14:paraId="0F902DC2" w14:textId="77777777" w:rsidR="002F59B7" w:rsidRDefault="002F59B7" w:rsidP="00E5651B">
      <w:pPr>
        <w:jc w:val="both"/>
        <w:rPr>
          <w:rFonts w:ascii="Arial" w:hAnsi="Arial"/>
          <w:sz w:val="20"/>
          <w:lang w:val="en-GB"/>
        </w:rPr>
      </w:pPr>
    </w:p>
    <w:p w14:paraId="2938166A" w14:textId="77777777" w:rsidR="002F59B7" w:rsidRDefault="002F59B7" w:rsidP="00E5651B">
      <w:pPr>
        <w:jc w:val="both"/>
        <w:rPr>
          <w:rFonts w:ascii="Arial" w:hAnsi="Arial"/>
          <w:sz w:val="20"/>
          <w:lang w:val="en-GB"/>
        </w:rPr>
      </w:pPr>
      <w:r w:rsidRPr="002F59B7">
        <w:rPr>
          <w:rFonts w:ascii="Arial" w:hAnsi="Arial"/>
          <w:sz w:val="20"/>
          <w:lang w:val="en-GB"/>
        </w:rPr>
        <w:t>Prior to the detailed evaluation of the tenders, the evaluation committee, (established by the Contracting Authority for the purposes of this tender procedure), shall ascertain whether the tenders meet the eligibility requirements; have been properly signed, are substantially responsive to the tender documents; have any material errors in computation; and are otherwise generally in order.</w:t>
      </w:r>
    </w:p>
    <w:p w14:paraId="67C0970E" w14:textId="77777777" w:rsidR="00E5651B" w:rsidRDefault="00E5651B" w:rsidP="00436446">
      <w:pPr>
        <w:jc w:val="both"/>
        <w:rPr>
          <w:rFonts w:ascii="Arial" w:hAnsi="Arial"/>
          <w:sz w:val="20"/>
          <w:lang w:val="en-GB"/>
        </w:rPr>
      </w:pPr>
    </w:p>
    <w:p w14:paraId="626FD6EA" w14:textId="77777777" w:rsidR="00F20BD4" w:rsidRPr="0031391C" w:rsidRDefault="00F20BD4" w:rsidP="00436446">
      <w:pPr>
        <w:jc w:val="both"/>
        <w:rPr>
          <w:rFonts w:ascii="Arial" w:hAnsi="Arial"/>
          <w:sz w:val="20"/>
          <w:lang w:val="en-GB"/>
        </w:rPr>
      </w:pPr>
      <w:r w:rsidRPr="0031391C">
        <w:rPr>
          <w:rFonts w:ascii="Arial" w:hAnsi="Arial"/>
          <w:sz w:val="20"/>
          <w:lang w:val="en-GB"/>
        </w:rPr>
        <w:t xml:space="preserve">The evaluation method will be the quality and </w:t>
      </w:r>
      <w:r w:rsidR="005A45E2" w:rsidRPr="0031391C">
        <w:rPr>
          <w:rFonts w:ascii="Arial" w:hAnsi="Arial"/>
          <w:sz w:val="20"/>
          <w:lang w:val="en-GB"/>
        </w:rPr>
        <w:t>cost-based</w:t>
      </w:r>
      <w:r w:rsidR="002C074D" w:rsidRPr="0031391C">
        <w:rPr>
          <w:rFonts w:ascii="Arial" w:hAnsi="Arial"/>
          <w:sz w:val="20"/>
          <w:lang w:val="en-GB"/>
        </w:rPr>
        <w:t xml:space="preserve"> s</w:t>
      </w:r>
      <w:r w:rsidRPr="0031391C">
        <w:rPr>
          <w:rFonts w:ascii="Arial" w:hAnsi="Arial"/>
          <w:sz w:val="20"/>
          <w:lang w:val="en-GB"/>
        </w:rPr>
        <w:t>election</w:t>
      </w:r>
      <w:r w:rsidR="002C074D" w:rsidRPr="0031391C">
        <w:rPr>
          <w:rFonts w:ascii="Arial" w:hAnsi="Arial"/>
          <w:sz w:val="20"/>
          <w:lang w:val="en-GB"/>
        </w:rPr>
        <w:t xml:space="preserve">. </w:t>
      </w:r>
      <w:r w:rsidRPr="0031391C">
        <w:rPr>
          <w:rFonts w:ascii="Arial" w:hAnsi="Arial"/>
          <w:sz w:val="20"/>
          <w:lang w:val="en-GB"/>
        </w:rPr>
        <w:t xml:space="preserve">A two-stage procedure shall be utilised in evaluating the </w:t>
      </w:r>
      <w:r w:rsidR="00BF2DF6">
        <w:rPr>
          <w:rFonts w:ascii="Arial" w:hAnsi="Arial"/>
          <w:sz w:val="20"/>
          <w:lang w:val="en-GB"/>
        </w:rPr>
        <w:t>Tenderers</w:t>
      </w:r>
      <w:r w:rsidRPr="0031391C">
        <w:rPr>
          <w:rFonts w:ascii="Arial" w:hAnsi="Arial"/>
          <w:sz w:val="20"/>
          <w:lang w:val="en-GB"/>
        </w:rPr>
        <w:t>: a technical evaluation and a financial evaluation.</w:t>
      </w:r>
    </w:p>
    <w:p w14:paraId="7794BF3F" w14:textId="77777777" w:rsidR="00F20BD4" w:rsidRPr="0031391C" w:rsidRDefault="00F20BD4" w:rsidP="00436446">
      <w:pPr>
        <w:jc w:val="both"/>
        <w:rPr>
          <w:rFonts w:ascii="Arial" w:hAnsi="Arial"/>
          <w:sz w:val="20"/>
          <w:lang w:val="en-GB"/>
        </w:rPr>
      </w:pPr>
    </w:p>
    <w:p w14:paraId="2079D7D6" w14:textId="77777777" w:rsidR="002C074D" w:rsidRPr="0031391C" w:rsidRDefault="00BF2DF6" w:rsidP="002C074D">
      <w:pPr>
        <w:tabs>
          <w:tab w:val="right" w:pos="1440"/>
          <w:tab w:val="left" w:pos="2160"/>
          <w:tab w:val="right" w:pos="3600"/>
        </w:tabs>
        <w:rPr>
          <w:rFonts w:ascii="Arial" w:hAnsi="Arial" w:cs="Arial"/>
          <w:sz w:val="20"/>
          <w:szCs w:val="20"/>
          <w:lang w:val="en-GB"/>
        </w:rPr>
      </w:pPr>
      <w:r w:rsidRPr="005A45E2">
        <w:rPr>
          <w:rFonts w:ascii="Arial" w:hAnsi="Arial"/>
          <w:sz w:val="20"/>
          <w:lang w:val="en-GB"/>
        </w:rPr>
        <w:t>Tenders</w:t>
      </w:r>
      <w:r w:rsidR="00F20BD4" w:rsidRPr="005A45E2">
        <w:rPr>
          <w:rFonts w:ascii="Arial" w:hAnsi="Arial"/>
          <w:sz w:val="20"/>
          <w:lang w:val="en-GB"/>
        </w:rPr>
        <w:t xml:space="preserve"> will be ranked according to their combined technical (</w:t>
      </w:r>
      <w:r w:rsidR="00F20BD4" w:rsidRPr="005A45E2">
        <w:rPr>
          <w:rFonts w:ascii="Arial" w:hAnsi="Arial"/>
          <w:i/>
          <w:sz w:val="20"/>
          <w:lang w:val="en-GB"/>
        </w:rPr>
        <w:t>St</w:t>
      </w:r>
      <w:r w:rsidR="00F20BD4" w:rsidRPr="005A45E2">
        <w:rPr>
          <w:rFonts w:ascii="Arial" w:hAnsi="Arial"/>
          <w:sz w:val="20"/>
          <w:lang w:val="en-GB"/>
        </w:rPr>
        <w:t>) and financial (</w:t>
      </w:r>
      <w:r w:rsidR="00F20BD4" w:rsidRPr="005A45E2">
        <w:rPr>
          <w:rFonts w:ascii="Arial" w:hAnsi="Arial"/>
          <w:i/>
          <w:sz w:val="20"/>
          <w:lang w:val="en-GB"/>
        </w:rPr>
        <w:t>Sf</w:t>
      </w:r>
      <w:r w:rsidR="00F20BD4" w:rsidRPr="005A45E2">
        <w:rPr>
          <w:rFonts w:ascii="Arial" w:hAnsi="Arial"/>
          <w:sz w:val="20"/>
          <w:lang w:val="en-GB"/>
        </w:rPr>
        <w:t>) scores using the weights &lt;</w:t>
      </w:r>
      <w:r w:rsidR="003909E7" w:rsidRPr="005A45E2">
        <w:rPr>
          <w:rFonts w:ascii="Arial" w:hAnsi="Arial"/>
          <w:sz w:val="20"/>
          <w:lang w:val="en-GB"/>
        </w:rPr>
        <w:t>8</w:t>
      </w:r>
      <w:r w:rsidR="00F20BD4" w:rsidRPr="005A45E2">
        <w:rPr>
          <w:rFonts w:ascii="Arial" w:hAnsi="Arial"/>
          <w:sz w:val="20"/>
          <w:lang w:val="en-GB"/>
        </w:rPr>
        <w:t>0&gt;</w:t>
      </w:r>
      <w:r w:rsidR="002C074D" w:rsidRPr="005A45E2">
        <w:rPr>
          <w:rFonts w:ascii="Arial" w:hAnsi="Arial"/>
          <w:sz w:val="20"/>
          <w:lang w:val="en-GB"/>
        </w:rPr>
        <w:t>%</w:t>
      </w:r>
      <w:r w:rsidR="00F20BD4" w:rsidRPr="005A45E2">
        <w:rPr>
          <w:rFonts w:ascii="Arial" w:hAnsi="Arial"/>
          <w:sz w:val="20"/>
          <w:lang w:val="en-GB"/>
        </w:rPr>
        <w:t xml:space="preserve"> for the technical proposal; and &lt;</w:t>
      </w:r>
      <w:r w:rsidR="003909E7" w:rsidRPr="005A45E2">
        <w:rPr>
          <w:rFonts w:ascii="Arial" w:hAnsi="Arial"/>
          <w:sz w:val="20"/>
          <w:lang w:val="en-GB"/>
        </w:rPr>
        <w:t>2</w:t>
      </w:r>
      <w:r w:rsidR="00F20BD4" w:rsidRPr="005A45E2">
        <w:rPr>
          <w:rFonts w:ascii="Arial" w:hAnsi="Arial"/>
          <w:sz w:val="20"/>
          <w:lang w:val="en-GB"/>
        </w:rPr>
        <w:t>0&gt;</w:t>
      </w:r>
      <w:r w:rsidR="002C074D" w:rsidRPr="005A45E2">
        <w:rPr>
          <w:rFonts w:ascii="Arial" w:hAnsi="Arial"/>
          <w:sz w:val="20"/>
          <w:lang w:val="en-GB"/>
        </w:rPr>
        <w:t>%</w:t>
      </w:r>
      <w:r w:rsidR="00F20BD4" w:rsidRPr="005A45E2">
        <w:rPr>
          <w:rFonts w:ascii="Arial" w:hAnsi="Arial"/>
          <w:sz w:val="20"/>
          <w:lang w:val="en-GB"/>
        </w:rPr>
        <w:t xml:space="preserve"> for the offered price.</w:t>
      </w:r>
      <w:r w:rsidR="002C074D" w:rsidRPr="005A45E2">
        <w:rPr>
          <w:rFonts w:ascii="Arial" w:hAnsi="Arial" w:cs="Arial"/>
          <w:sz w:val="20"/>
          <w:szCs w:val="20"/>
          <w:lang w:val="en-GB"/>
        </w:rPr>
        <w:t xml:space="preserve"> Each proposal’s overall score shall therefore </w:t>
      </w:r>
      <w:r w:rsidR="003909E7" w:rsidRPr="005A45E2">
        <w:rPr>
          <w:rFonts w:ascii="Arial" w:hAnsi="Arial" w:cs="Arial"/>
          <w:sz w:val="20"/>
          <w:szCs w:val="20"/>
          <w:lang w:val="en-GB"/>
        </w:rPr>
        <w:t>be</w:t>
      </w:r>
      <w:r w:rsidR="002C074D" w:rsidRPr="005A45E2">
        <w:rPr>
          <w:rFonts w:ascii="Arial" w:hAnsi="Arial" w:cs="Arial"/>
          <w:sz w:val="20"/>
          <w:szCs w:val="20"/>
          <w:lang w:val="en-GB"/>
        </w:rPr>
        <w:t xml:space="preserve"> St X &lt;</w:t>
      </w:r>
      <w:r w:rsidR="003909E7" w:rsidRPr="005A45E2">
        <w:rPr>
          <w:rFonts w:ascii="Arial" w:hAnsi="Arial" w:cs="Arial"/>
          <w:sz w:val="20"/>
          <w:szCs w:val="20"/>
          <w:lang w:val="en-GB"/>
        </w:rPr>
        <w:t>8</w:t>
      </w:r>
      <w:r w:rsidR="002C074D" w:rsidRPr="005A45E2">
        <w:rPr>
          <w:rFonts w:ascii="Arial" w:hAnsi="Arial" w:cs="Arial"/>
          <w:sz w:val="20"/>
          <w:szCs w:val="20"/>
          <w:lang w:val="en-GB"/>
        </w:rPr>
        <w:t>0&gt;% + Sf X &lt;</w:t>
      </w:r>
      <w:r w:rsidR="002F3506" w:rsidRPr="005A45E2">
        <w:rPr>
          <w:rFonts w:ascii="Arial" w:hAnsi="Arial" w:cs="Arial"/>
          <w:sz w:val="20"/>
          <w:szCs w:val="20"/>
          <w:lang w:val="en-GB"/>
        </w:rPr>
        <w:t>2</w:t>
      </w:r>
      <w:r w:rsidR="002C074D" w:rsidRPr="005A45E2">
        <w:rPr>
          <w:rFonts w:ascii="Arial" w:hAnsi="Arial" w:cs="Arial"/>
          <w:sz w:val="20"/>
          <w:szCs w:val="20"/>
          <w:lang w:val="en-GB"/>
        </w:rPr>
        <w:t>0&gt;%.</w:t>
      </w:r>
    </w:p>
    <w:p w14:paraId="7D5A01A2" w14:textId="77777777" w:rsidR="00F20BD4" w:rsidRPr="0031391C" w:rsidRDefault="00F20BD4" w:rsidP="00436446">
      <w:pPr>
        <w:jc w:val="both"/>
        <w:rPr>
          <w:rFonts w:ascii="Arial" w:hAnsi="Arial"/>
          <w:b/>
          <w:sz w:val="20"/>
          <w:lang w:val="en-GB"/>
        </w:rPr>
      </w:pPr>
      <w:r w:rsidRPr="0031391C">
        <w:rPr>
          <w:rFonts w:ascii="Arial" w:hAnsi="Arial"/>
          <w:b/>
          <w:sz w:val="20"/>
          <w:lang w:val="en-GB"/>
        </w:rPr>
        <w:t xml:space="preserve">Technical evaluation </w:t>
      </w:r>
    </w:p>
    <w:p w14:paraId="00FD9C57" w14:textId="77777777" w:rsidR="00F20BD4" w:rsidRPr="0031391C" w:rsidRDefault="00F20BD4" w:rsidP="00436446">
      <w:pPr>
        <w:jc w:val="both"/>
        <w:rPr>
          <w:rFonts w:ascii="Arial" w:hAnsi="Arial"/>
          <w:sz w:val="20"/>
          <w:lang w:val="en-GB"/>
        </w:rPr>
      </w:pPr>
      <w:r w:rsidRPr="0031391C">
        <w:rPr>
          <w:rFonts w:ascii="Arial" w:hAnsi="Arial"/>
          <w:sz w:val="20"/>
          <w:lang w:val="en-GB"/>
        </w:rPr>
        <w:t>For the evaluation of the technical proposal</w:t>
      </w:r>
      <w:r w:rsidR="002C074D" w:rsidRPr="0031391C">
        <w:rPr>
          <w:rFonts w:ascii="Arial" w:hAnsi="Arial"/>
          <w:sz w:val="20"/>
          <w:lang w:val="en-GB"/>
        </w:rPr>
        <w:t>,</w:t>
      </w:r>
      <w:r w:rsidRPr="0031391C">
        <w:rPr>
          <w:rFonts w:ascii="Arial" w:hAnsi="Arial"/>
          <w:sz w:val="20"/>
          <w:lang w:val="en-GB"/>
        </w:rPr>
        <w:t xml:space="preserve"> the Contracting Authority shall take the following criteria into consideration with the indicated weights.</w:t>
      </w:r>
    </w:p>
    <w:p w14:paraId="1C636C15" w14:textId="77777777" w:rsidR="00F20BD4" w:rsidRPr="0031391C" w:rsidRDefault="00F20BD4" w:rsidP="00436446">
      <w:pPr>
        <w:jc w:val="both"/>
        <w:rPr>
          <w:rFonts w:ascii="Arial" w:hAnsi="Arial"/>
          <w:sz w:val="20"/>
          <w:lang w:val="en-GB"/>
        </w:rPr>
      </w:pP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3"/>
      </w:tblGrid>
      <w:tr w:rsidR="003909E7" w:rsidRPr="006562F7" w14:paraId="0F22267E" w14:textId="77777777" w:rsidTr="00A879D6">
        <w:trPr>
          <w:trHeight w:val="233"/>
        </w:trPr>
        <w:tc>
          <w:tcPr>
            <w:tcW w:w="5000" w:type="pct"/>
            <w:shd w:val="clear" w:color="auto" w:fill="auto"/>
          </w:tcPr>
          <w:p w14:paraId="2D361721" w14:textId="77777777" w:rsidR="003909E7" w:rsidRPr="00BF1987" w:rsidRDefault="003909E7" w:rsidP="00A879D6">
            <w:pPr>
              <w:jc w:val="both"/>
              <w:rPr>
                <w:rFonts w:ascii="Arial" w:hAnsi="Arial"/>
                <w:sz w:val="20"/>
                <w:lang w:val="en-GB"/>
              </w:rPr>
            </w:pPr>
            <w:r>
              <w:rPr>
                <w:rFonts w:ascii="Arial" w:hAnsi="Arial"/>
                <w:sz w:val="20"/>
                <w:lang w:val="en-GB"/>
              </w:rPr>
              <w:t>T</w:t>
            </w:r>
            <w:r w:rsidRPr="00BF1987">
              <w:rPr>
                <w:rFonts w:ascii="Arial" w:hAnsi="Arial"/>
                <w:sz w:val="20"/>
                <w:lang w:val="en-GB"/>
              </w:rPr>
              <w:t xml:space="preserve">enderers technical capacity </w:t>
            </w:r>
            <w:r>
              <w:rPr>
                <w:rFonts w:ascii="Arial" w:hAnsi="Arial"/>
                <w:sz w:val="20"/>
                <w:lang w:val="en-GB"/>
              </w:rPr>
              <w:t>(</w:t>
            </w:r>
            <w:r w:rsidRPr="00BF1987">
              <w:rPr>
                <w:rFonts w:ascii="Arial" w:hAnsi="Arial"/>
                <w:sz w:val="20"/>
                <w:lang w:val="en-GB"/>
              </w:rPr>
              <w:t>equipment</w:t>
            </w:r>
            <w:r>
              <w:rPr>
                <w:rFonts w:ascii="Arial" w:hAnsi="Arial"/>
                <w:sz w:val="20"/>
                <w:lang w:val="en-GB"/>
              </w:rPr>
              <w:t xml:space="preserve">’s, workplan and </w:t>
            </w:r>
            <w:r w:rsidRPr="00767E98">
              <w:rPr>
                <w:rFonts w:ascii="Arial" w:hAnsi="Arial"/>
                <w:sz w:val="20"/>
                <w:lang w:val="en-GB"/>
              </w:rPr>
              <w:t>CVsof key-</w:t>
            </w:r>
            <w:r w:rsidR="001571A3" w:rsidRPr="00767E98">
              <w:rPr>
                <w:rFonts w:ascii="Arial" w:hAnsi="Arial"/>
                <w:sz w:val="20"/>
                <w:lang w:val="en-GB"/>
              </w:rPr>
              <w:t>personnel</w:t>
            </w:r>
            <w:r w:rsidR="001571A3">
              <w:rPr>
                <w:rFonts w:ascii="Arial" w:hAnsi="Arial"/>
                <w:sz w:val="20"/>
                <w:lang w:val="en-GB"/>
              </w:rPr>
              <w:t xml:space="preserve">s)  </w:t>
            </w:r>
            <w:r>
              <w:rPr>
                <w:rFonts w:ascii="Arial" w:hAnsi="Arial"/>
                <w:sz w:val="20"/>
                <w:lang w:val="en-GB"/>
              </w:rPr>
              <w:t xml:space="preserve"> 3</w:t>
            </w:r>
            <w:r w:rsidRPr="00BF1987">
              <w:rPr>
                <w:rFonts w:ascii="Arial" w:hAnsi="Arial"/>
                <w:sz w:val="20"/>
                <w:lang w:val="en-GB"/>
              </w:rPr>
              <w:t>0mks</w:t>
            </w:r>
          </w:p>
        </w:tc>
      </w:tr>
      <w:tr w:rsidR="003909E7" w:rsidRPr="006562F7" w14:paraId="1A3EB0D2" w14:textId="77777777" w:rsidTr="00A879D6">
        <w:trPr>
          <w:trHeight w:val="233"/>
        </w:trPr>
        <w:tc>
          <w:tcPr>
            <w:tcW w:w="5000" w:type="pct"/>
            <w:shd w:val="clear" w:color="auto" w:fill="auto"/>
          </w:tcPr>
          <w:p w14:paraId="2C2B7545" w14:textId="77777777" w:rsidR="003909E7" w:rsidRPr="00BF1987" w:rsidRDefault="003909E7" w:rsidP="00A879D6">
            <w:pPr>
              <w:jc w:val="both"/>
              <w:rPr>
                <w:rFonts w:ascii="Arial" w:hAnsi="Arial"/>
                <w:sz w:val="20"/>
                <w:lang w:val="en-GB"/>
              </w:rPr>
            </w:pPr>
            <w:r w:rsidRPr="003248F5">
              <w:rPr>
                <w:rFonts w:ascii="Arial" w:hAnsi="Arial"/>
                <w:sz w:val="20"/>
                <w:lang w:val="en-GB"/>
              </w:rPr>
              <w:t xml:space="preserve">Sufficient experience and references from similar projects </w:t>
            </w:r>
            <w:r w:rsidRPr="00F24AEB">
              <w:rPr>
                <w:rFonts w:ascii="Arial" w:hAnsi="Arial"/>
                <w:sz w:val="20"/>
                <w:lang w:val="en-GB"/>
              </w:rPr>
              <w:t xml:space="preserve">in the field of assignment     </w:t>
            </w:r>
            <w:r>
              <w:rPr>
                <w:rFonts w:ascii="Arial" w:hAnsi="Arial"/>
                <w:sz w:val="20"/>
                <w:lang w:val="en-GB"/>
              </w:rPr>
              <w:t>30mks</w:t>
            </w:r>
          </w:p>
        </w:tc>
      </w:tr>
      <w:tr w:rsidR="003909E7" w:rsidRPr="00BF1987" w14:paraId="3F81849E" w14:textId="77777777" w:rsidTr="00A879D6">
        <w:trPr>
          <w:trHeight w:val="228"/>
        </w:trPr>
        <w:tc>
          <w:tcPr>
            <w:tcW w:w="5000" w:type="pct"/>
            <w:shd w:val="clear" w:color="auto" w:fill="auto"/>
          </w:tcPr>
          <w:p w14:paraId="721234D3" w14:textId="77777777" w:rsidR="003909E7" w:rsidRPr="00BF1987" w:rsidRDefault="003909E7" w:rsidP="00A879D6">
            <w:pPr>
              <w:jc w:val="both"/>
              <w:rPr>
                <w:rFonts w:ascii="Arial" w:hAnsi="Arial"/>
                <w:sz w:val="20"/>
                <w:lang w:val="en-GB"/>
              </w:rPr>
            </w:pPr>
            <w:r w:rsidRPr="004B229C">
              <w:rPr>
                <w:rFonts w:ascii="Arial" w:hAnsi="Arial"/>
                <w:sz w:val="20"/>
                <w:lang w:val="en-GB"/>
              </w:rPr>
              <w:t>Financial capacity to fulfil the assignment</w:t>
            </w:r>
            <w:r w:rsidRPr="00BF1987">
              <w:rPr>
                <w:rFonts w:ascii="Arial" w:hAnsi="Arial"/>
                <w:sz w:val="20"/>
                <w:lang w:val="en-GB"/>
              </w:rPr>
              <w:t xml:space="preserve">.   </w:t>
            </w:r>
            <w:r>
              <w:rPr>
                <w:rFonts w:ascii="Arial" w:hAnsi="Arial"/>
                <w:sz w:val="20"/>
                <w:lang w:val="en-GB"/>
              </w:rPr>
              <w:t xml:space="preserve">  2</w:t>
            </w:r>
            <w:r w:rsidRPr="00BF1987">
              <w:rPr>
                <w:rFonts w:ascii="Arial" w:hAnsi="Arial"/>
                <w:sz w:val="20"/>
                <w:lang w:val="en-GB"/>
              </w:rPr>
              <w:t>0mks</w:t>
            </w:r>
          </w:p>
        </w:tc>
      </w:tr>
      <w:tr w:rsidR="003909E7" w:rsidRPr="00BF1987" w14:paraId="5800020F" w14:textId="77777777" w:rsidTr="00A879D6">
        <w:trPr>
          <w:trHeight w:val="228"/>
        </w:trPr>
        <w:tc>
          <w:tcPr>
            <w:tcW w:w="5000" w:type="pct"/>
            <w:shd w:val="clear" w:color="auto" w:fill="auto"/>
          </w:tcPr>
          <w:p w14:paraId="66C96A4D" w14:textId="77777777" w:rsidR="003909E7" w:rsidRPr="004B229C" w:rsidRDefault="002F3506" w:rsidP="00A879D6">
            <w:pPr>
              <w:jc w:val="both"/>
              <w:rPr>
                <w:rFonts w:ascii="Arial" w:hAnsi="Arial"/>
                <w:sz w:val="20"/>
                <w:lang w:val="en-GB"/>
              </w:rPr>
            </w:pPr>
            <w:r w:rsidRPr="002F3506">
              <w:rPr>
                <w:rFonts w:ascii="Arial" w:hAnsi="Arial"/>
                <w:sz w:val="20"/>
                <w:lang w:val="en-GB"/>
              </w:rPr>
              <w:t xml:space="preserve">Tenderers experience in the region/district.                                                                     </w:t>
            </w:r>
            <w:r w:rsidR="001571A3">
              <w:rPr>
                <w:rFonts w:ascii="Arial" w:hAnsi="Arial"/>
                <w:sz w:val="20"/>
                <w:lang w:val="en-GB"/>
              </w:rPr>
              <w:t>2</w:t>
            </w:r>
            <w:r w:rsidRPr="002F3506">
              <w:rPr>
                <w:rFonts w:ascii="Arial" w:hAnsi="Arial"/>
                <w:sz w:val="20"/>
                <w:lang w:val="en-GB"/>
              </w:rPr>
              <w:t>0mks</w:t>
            </w:r>
          </w:p>
        </w:tc>
      </w:tr>
    </w:tbl>
    <w:p w14:paraId="135BDD7B" w14:textId="77777777" w:rsidR="00F20BD4" w:rsidRPr="0031391C" w:rsidRDefault="00F20BD4" w:rsidP="002C074D">
      <w:pPr>
        <w:pStyle w:val="Heading4"/>
        <w:spacing w:after="0"/>
        <w:jc w:val="both"/>
        <w:rPr>
          <w:rFonts w:ascii="Arial" w:hAnsi="Arial"/>
          <w:sz w:val="20"/>
          <w:lang w:val="en-GB"/>
        </w:rPr>
      </w:pPr>
      <w:r w:rsidRPr="0031391C">
        <w:rPr>
          <w:rFonts w:ascii="Arial" w:hAnsi="Arial"/>
          <w:sz w:val="20"/>
          <w:lang w:val="en-GB"/>
        </w:rPr>
        <w:t xml:space="preserve">Financial </w:t>
      </w:r>
      <w:r w:rsidR="002C074D" w:rsidRPr="0031391C">
        <w:rPr>
          <w:rFonts w:ascii="Arial" w:hAnsi="Arial"/>
          <w:sz w:val="20"/>
          <w:lang w:val="en-GB"/>
        </w:rPr>
        <w:t>evaluation</w:t>
      </w:r>
    </w:p>
    <w:p w14:paraId="464C7DF7" w14:textId="77777777" w:rsidR="00F20BD4" w:rsidRPr="0031391C" w:rsidRDefault="00F20BD4" w:rsidP="00436446">
      <w:pPr>
        <w:tabs>
          <w:tab w:val="right" w:pos="1440"/>
          <w:tab w:val="left" w:pos="2160"/>
          <w:tab w:val="right" w:pos="3600"/>
        </w:tabs>
        <w:jc w:val="both"/>
        <w:rPr>
          <w:rFonts w:ascii="Arial" w:hAnsi="Arial" w:cs="Arial"/>
          <w:sz w:val="20"/>
          <w:szCs w:val="20"/>
          <w:lang w:val="en-GB"/>
        </w:rPr>
      </w:pPr>
      <w:r w:rsidRPr="0031391C">
        <w:rPr>
          <w:rFonts w:ascii="Arial" w:hAnsi="Arial" w:cs="Arial"/>
          <w:sz w:val="20"/>
          <w:szCs w:val="20"/>
          <w:lang w:val="en-GB"/>
        </w:rPr>
        <w:t xml:space="preserve">Each </w:t>
      </w:r>
      <w:r w:rsidR="00BF2DF6">
        <w:rPr>
          <w:rFonts w:ascii="Arial" w:hAnsi="Arial" w:cs="Arial"/>
          <w:sz w:val="20"/>
          <w:szCs w:val="20"/>
          <w:lang w:val="en-GB"/>
        </w:rPr>
        <w:t>Tender</w:t>
      </w:r>
      <w:r w:rsidRPr="0031391C">
        <w:rPr>
          <w:rFonts w:ascii="Arial" w:hAnsi="Arial" w:cs="Arial"/>
          <w:sz w:val="20"/>
          <w:szCs w:val="20"/>
          <w:lang w:val="en-GB"/>
        </w:rPr>
        <w:t xml:space="preserve"> shall be given a financial score. The lowest Financial Proposal (Fm) will be given a financial score (Sf) of 100 points. The formula for determining the financial scores shall be the following:</w:t>
      </w:r>
    </w:p>
    <w:p w14:paraId="7F89551A" w14:textId="77777777" w:rsidR="004C583D" w:rsidRPr="0031391C" w:rsidRDefault="004C583D" w:rsidP="00436446">
      <w:pPr>
        <w:tabs>
          <w:tab w:val="right" w:pos="7560"/>
        </w:tabs>
        <w:jc w:val="both"/>
        <w:rPr>
          <w:rFonts w:ascii="Arial" w:hAnsi="Arial" w:cs="Arial"/>
          <w:i/>
          <w:sz w:val="20"/>
          <w:szCs w:val="20"/>
          <w:lang w:val="en-GB"/>
        </w:rPr>
      </w:pPr>
    </w:p>
    <w:p w14:paraId="5292C79F" w14:textId="77777777" w:rsidR="00F20BD4" w:rsidRPr="0031391C" w:rsidRDefault="001E0B4D" w:rsidP="00436446">
      <w:pPr>
        <w:tabs>
          <w:tab w:val="right" w:pos="7560"/>
        </w:tabs>
        <w:jc w:val="both"/>
        <w:rPr>
          <w:rFonts w:ascii="Arial" w:hAnsi="Arial" w:cs="Arial"/>
          <w:sz w:val="20"/>
          <w:szCs w:val="20"/>
          <w:lang w:val="en-GB"/>
        </w:rPr>
      </w:pPr>
      <w:r w:rsidRPr="0031391C">
        <w:rPr>
          <w:rFonts w:ascii="Arial" w:hAnsi="Arial" w:cs="Arial"/>
          <w:sz w:val="20"/>
          <w:szCs w:val="20"/>
          <w:lang w:val="en-GB"/>
        </w:rPr>
        <w:t xml:space="preserve">Sf = 100 x Fm/F, </w:t>
      </w:r>
      <w:r w:rsidR="00F20BD4" w:rsidRPr="0031391C">
        <w:rPr>
          <w:rFonts w:ascii="Arial" w:hAnsi="Arial" w:cs="Arial"/>
          <w:sz w:val="20"/>
          <w:szCs w:val="20"/>
          <w:lang w:val="en-GB"/>
        </w:rPr>
        <w:t xml:space="preserve">in which </w:t>
      </w:r>
    </w:p>
    <w:p w14:paraId="6400FE4B" w14:textId="77777777" w:rsidR="00F20BD4" w:rsidRPr="0031391C" w:rsidRDefault="00F20BD4" w:rsidP="00436446">
      <w:pPr>
        <w:tabs>
          <w:tab w:val="right" w:pos="7560"/>
        </w:tabs>
        <w:jc w:val="both"/>
        <w:rPr>
          <w:rFonts w:ascii="Arial" w:hAnsi="Arial" w:cs="Arial"/>
          <w:sz w:val="20"/>
          <w:szCs w:val="20"/>
          <w:lang w:val="en-GB"/>
        </w:rPr>
      </w:pPr>
      <w:r w:rsidRPr="0031391C">
        <w:rPr>
          <w:rFonts w:ascii="Arial" w:hAnsi="Arial" w:cs="Arial"/>
          <w:sz w:val="20"/>
          <w:szCs w:val="20"/>
          <w:lang w:val="en-GB"/>
        </w:rPr>
        <w:t>Sf is the financial score</w:t>
      </w:r>
    </w:p>
    <w:p w14:paraId="152873CB" w14:textId="77777777" w:rsidR="00F20BD4" w:rsidRPr="0031391C" w:rsidRDefault="00F20BD4" w:rsidP="00436446">
      <w:pPr>
        <w:tabs>
          <w:tab w:val="right" w:pos="7560"/>
        </w:tabs>
        <w:jc w:val="both"/>
        <w:rPr>
          <w:rFonts w:ascii="Arial" w:hAnsi="Arial" w:cs="Arial"/>
          <w:sz w:val="20"/>
          <w:szCs w:val="20"/>
          <w:lang w:val="en-GB"/>
        </w:rPr>
      </w:pPr>
      <w:r w:rsidRPr="0031391C">
        <w:rPr>
          <w:rFonts w:ascii="Arial" w:hAnsi="Arial" w:cs="Arial"/>
          <w:sz w:val="20"/>
          <w:szCs w:val="20"/>
          <w:lang w:val="en-GB"/>
        </w:rPr>
        <w:t>Fm is the lowest price and</w:t>
      </w:r>
    </w:p>
    <w:p w14:paraId="4BEEDF7A" w14:textId="77777777" w:rsidR="00F20BD4" w:rsidRPr="0031391C" w:rsidRDefault="00F20BD4" w:rsidP="00436446">
      <w:pPr>
        <w:tabs>
          <w:tab w:val="right" w:pos="7560"/>
        </w:tabs>
        <w:jc w:val="both"/>
        <w:rPr>
          <w:rFonts w:ascii="Arial" w:hAnsi="Arial" w:cs="Arial"/>
          <w:sz w:val="20"/>
          <w:szCs w:val="20"/>
          <w:lang w:val="en-GB"/>
        </w:rPr>
      </w:pPr>
      <w:r w:rsidRPr="0031391C">
        <w:rPr>
          <w:rFonts w:ascii="Arial" w:hAnsi="Arial" w:cs="Arial"/>
          <w:sz w:val="20"/>
          <w:szCs w:val="20"/>
          <w:lang w:val="en-GB"/>
        </w:rPr>
        <w:t>F is the price of the proposal under evaluation</w:t>
      </w:r>
    </w:p>
    <w:p w14:paraId="26003605" w14:textId="77777777" w:rsidR="00B060FF" w:rsidRPr="0031391C" w:rsidRDefault="00B060FF" w:rsidP="00436446">
      <w:pPr>
        <w:autoSpaceDE w:val="0"/>
        <w:autoSpaceDN w:val="0"/>
        <w:adjustRightInd w:val="0"/>
        <w:jc w:val="both"/>
        <w:rPr>
          <w:rFonts w:ascii="Arial" w:hAnsi="Arial"/>
          <w:sz w:val="20"/>
          <w:lang w:val="en-GB"/>
        </w:rPr>
      </w:pPr>
    </w:p>
    <w:p w14:paraId="71252A77" w14:textId="77777777" w:rsidR="0038736C" w:rsidRPr="0031391C" w:rsidRDefault="0038736C" w:rsidP="00436446">
      <w:pPr>
        <w:jc w:val="both"/>
        <w:rPr>
          <w:rFonts w:ascii="Arial" w:hAnsi="Arial"/>
          <w:sz w:val="20"/>
          <w:lang w:val="en-GB"/>
        </w:rPr>
      </w:pPr>
      <w:r w:rsidRPr="0031391C">
        <w:rPr>
          <w:rFonts w:ascii="Arial" w:hAnsi="Arial"/>
          <w:sz w:val="20"/>
          <w:lang w:val="en-GB"/>
        </w:rPr>
        <w:t xml:space="preserve">Proposals determined to be substantially responsive and technically responsive will be checked by the Contracting Authority for any arithmetic errors. Where there is a discrepancy between the amounts in the figures and words, the amount in words will govern. If a </w:t>
      </w:r>
      <w:r w:rsidR="005A45E2">
        <w:rPr>
          <w:rFonts w:ascii="Arial" w:hAnsi="Arial"/>
          <w:sz w:val="20"/>
          <w:lang w:val="en-GB"/>
        </w:rPr>
        <w:t>Company</w:t>
      </w:r>
      <w:r w:rsidR="005A45E2" w:rsidRPr="0031391C">
        <w:rPr>
          <w:rFonts w:ascii="Arial" w:hAnsi="Arial"/>
          <w:sz w:val="20"/>
          <w:lang w:val="en-GB"/>
        </w:rPr>
        <w:t xml:space="preserve"> refuses</w:t>
      </w:r>
      <w:r w:rsidRPr="0031391C">
        <w:rPr>
          <w:rFonts w:ascii="Arial" w:hAnsi="Arial"/>
          <w:sz w:val="20"/>
          <w:lang w:val="en-GB"/>
        </w:rPr>
        <w:t xml:space="preserve"> to accept the correction, his proposal will be rejected.</w:t>
      </w:r>
    </w:p>
    <w:p w14:paraId="39DB1077" w14:textId="77777777" w:rsidR="0038736C" w:rsidRPr="0031391C" w:rsidRDefault="0038736C" w:rsidP="00436446">
      <w:pPr>
        <w:autoSpaceDE w:val="0"/>
        <w:autoSpaceDN w:val="0"/>
        <w:adjustRightInd w:val="0"/>
        <w:jc w:val="both"/>
        <w:rPr>
          <w:rFonts w:ascii="Arial" w:hAnsi="Arial"/>
          <w:sz w:val="20"/>
          <w:lang w:val="en-GB"/>
        </w:rPr>
      </w:pPr>
    </w:p>
    <w:p w14:paraId="24137B2D" w14:textId="77777777" w:rsidR="00B060FF" w:rsidRPr="0031391C" w:rsidRDefault="00B060FF" w:rsidP="00436446">
      <w:pPr>
        <w:jc w:val="both"/>
        <w:rPr>
          <w:rFonts w:ascii="Arial" w:hAnsi="Arial"/>
          <w:b/>
          <w:sz w:val="20"/>
          <w:lang w:val="en-GB"/>
        </w:rPr>
      </w:pPr>
      <w:r w:rsidRPr="0031391C">
        <w:rPr>
          <w:rFonts w:ascii="Arial" w:hAnsi="Arial"/>
          <w:b/>
          <w:sz w:val="20"/>
          <w:lang w:val="en-GB"/>
        </w:rPr>
        <w:t>Negotiation</w:t>
      </w:r>
      <w:r w:rsidR="00B85636" w:rsidRPr="0031391C">
        <w:rPr>
          <w:rFonts w:ascii="Arial" w:hAnsi="Arial"/>
          <w:b/>
          <w:sz w:val="20"/>
          <w:lang w:val="en-GB"/>
        </w:rPr>
        <w:t>s</w:t>
      </w:r>
    </w:p>
    <w:p w14:paraId="1A692DF0" w14:textId="77777777" w:rsidR="00124E02" w:rsidRPr="0031391C" w:rsidRDefault="00B85636" w:rsidP="00436446">
      <w:pPr>
        <w:jc w:val="both"/>
        <w:rPr>
          <w:rFonts w:ascii="Arial" w:hAnsi="Arial"/>
          <w:sz w:val="20"/>
          <w:lang w:val="en-GB"/>
        </w:rPr>
      </w:pPr>
      <w:r w:rsidRPr="0031391C">
        <w:rPr>
          <w:rFonts w:ascii="Arial" w:hAnsi="Arial"/>
          <w:sz w:val="20"/>
          <w:lang w:val="en-GB"/>
        </w:rPr>
        <w:t xml:space="preserve">The Contracting Authority reserves the right to contact the </w:t>
      </w:r>
      <w:r w:rsidR="00E510A7" w:rsidRPr="0031391C">
        <w:rPr>
          <w:rFonts w:ascii="Arial" w:hAnsi="Arial"/>
          <w:sz w:val="20"/>
          <w:lang w:val="en-GB"/>
        </w:rPr>
        <w:t>C</w:t>
      </w:r>
      <w:r w:rsidR="00436446" w:rsidRPr="0031391C">
        <w:rPr>
          <w:rFonts w:ascii="Arial" w:hAnsi="Arial"/>
          <w:sz w:val="20"/>
          <w:lang w:val="en-GB"/>
        </w:rPr>
        <w:t>andidates</w:t>
      </w:r>
      <w:r w:rsidR="00B060FF" w:rsidRPr="0031391C">
        <w:rPr>
          <w:rFonts w:ascii="Arial" w:hAnsi="Arial"/>
          <w:sz w:val="20"/>
          <w:lang w:val="en-GB"/>
        </w:rPr>
        <w:t xml:space="preserve"> having submitted proposals determined to be substantially and technically responsive</w:t>
      </w:r>
      <w:r w:rsidRPr="0031391C">
        <w:rPr>
          <w:rFonts w:ascii="Arial" w:hAnsi="Arial"/>
          <w:sz w:val="20"/>
          <w:lang w:val="en-GB"/>
        </w:rPr>
        <w:t>,</w:t>
      </w:r>
      <w:r w:rsidR="006E0A54">
        <w:rPr>
          <w:rFonts w:ascii="Arial" w:hAnsi="Arial"/>
          <w:sz w:val="20"/>
          <w:lang w:val="en-GB"/>
        </w:rPr>
        <w:t xml:space="preserve"> </w:t>
      </w:r>
      <w:r w:rsidR="00B060FF" w:rsidRPr="0031391C">
        <w:rPr>
          <w:rFonts w:ascii="Arial" w:hAnsi="Arial"/>
          <w:sz w:val="20"/>
          <w:lang w:val="en-GB"/>
        </w:rPr>
        <w:t>in order to</w:t>
      </w:r>
      <w:r w:rsidR="006E0A54">
        <w:rPr>
          <w:rFonts w:ascii="Arial" w:hAnsi="Arial"/>
          <w:sz w:val="20"/>
          <w:lang w:val="en-GB"/>
        </w:rPr>
        <w:t xml:space="preserve"> </w:t>
      </w:r>
      <w:r w:rsidRPr="0031391C">
        <w:rPr>
          <w:rFonts w:ascii="Arial" w:hAnsi="Arial"/>
          <w:sz w:val="20"/>
          <w:lang w:val="en-GB"/>
        </w:rPr>
        <w:t xml:space="preserve">propose negotiation of the terms of such proposals. </w:t>
      </w:r>
      <w:r w:rsidR="00124E02" w:rsidRPr="0031391C">
        <w:rPr>
          <w:rFonts w:ascii="Arial" w:hAnsi="Arial"/>
          <w:sz w:val="20"/>
          <w:lang w:val="en-GB"/>
        </w:rPr>
        <w:t xml:space="preserve">Negotiations will not entail any substantial deviation to the </w:t>
      </w:r>
      <w:r w:rsidRPr="0031391C">
        <w:rPr>
          <w:rFonts w:ascii="Arial" w:hAnsi="Arial"/>
          <w:sz w:val="20"/>
          <w:lang w:val="en-GB"/>
        </w:rPr>
        <w:t>terms and conditions of the R</w:t>
      </w:r>
      <w:r w:rsidR="00F245A6" w:rsidRPr="0031391C">
        <w:rPr>
          <w:rFonts w:ascii="Arial" w:hAnsi="Arial"/>
          <w:sz w:val="20"/>
          <w:lang w:val="en-GB"/>
        </w:rPr>
        <w:t xml:space="preserve">equest for </w:t>
      </w:r>
      <w:r w:rsidRPr="0031391C">
        <w:rPr>
          <w:rFonts w:ascii="Arial" w:hAnsi="Arial"/>
          <w:sz w:val="20"/>
          <w:lang w:val="en-GB"/>
        </w:rPr>
        <w:t>P</w:t>
      </w:r>
      <w:r w:rsidR="00F245A6" w:rsidRPr="0031391C">
        <w:rPr>
          <w:rFonts w:ascii="Arial" w:hAnsi="Arial"/>
          <w:sz w:val="20"/>
          <w:lang w:val="en-GB"/>
        </w:rPr>
        <w:t>roposal</w:t>
      </w:r>
      <w:r w:rsidR="00124E02" w:rsidRPr="0031391C">
        <w:rPr>
          <w:rFonts w:ascii="Arial" w:hAnsi="Arial"/>
          <w:sz w:val="20"/>
          <w:lang w:val="en-GB"/>
        </w:rPr>
        <w:t xml:space="preserve">, but shall have the purpose of </w:t>
      </w:r>
      <w:r w:rsidR="000A6B79" w:rsidRPr="0031391C">
        <w:rPr>
          <w:rFonts w:ascii="Arial" w:hAnsi="Arial"/>
          <w:sz w:val="20"/>
          <w:lang w:val="en-GB"/>
        </w:rPr>
        <w:t>obtaining from</w:t>
      </w:r>
      <w:r w:rsidR="00EC1FBF" w:rsidRPr="0031391C">
        <w:rPr>
          <w:rFonts w:ascii="Arial" w:hAnsi="Arial"/>
          <w:sz w:val="20"/>
          <w:lang w:val="en-GB"/>
        </w:rPr>
        <w:t xml:space="preserve"> the</w:t>
      </w:r>
      <w:r w:rsidR="00E510A7" w:rsidRPr="0031391C">
        <w:rPr>
          <w:rFonts w:ascii="Arial" w:hAnsi="Arial"/>
          <w:sz w:val="20"/>
          <w:lang w:val="en-GB"/>
        </w:rPr>
        <w:t xml:space="preserve"> C</w:t>
      </w:r>
      <w:r w:rsidR="00436446" w:rsidRPr="0031391C">
        <w:rPr>
          <w:rFonts w:ascii="Arial" w:hAnsi="Arial"/>
          <w:sz w:val="20"/>
          <w:lang w:val="en-GB"/>
        </w:rPr>
        <w:t xml:space="preserve">andidates </w:t>
      </w:r>
      <w:r w:rsidR="00E510A7" w:rsidRPr="0031391C">
        <w:rPr>
          <w:rFonts w:ascii="Arial" w:hAnsi="Arial"/>
          <w:sz w:val="20"/>
          <w:lang w:val="en-GB"/>
        </w:rPr>
        <w:t xml:space="preserve">better </w:t>
      </w:r>
      <w:r w:rsidR="00436446" w:rsidRPr="0031391C">
        <w:rPr>
          <w:rFonts w:ascii="Arial" w:hAnsi="Arial"/>
          <w:sz w:val="20"/>
          <w:lang w:val="en-GB"/>
        </w:rPr>
        <w:t>c</w:t>
      </w:r>
      <w:r w:rsidR="00124E02" w:rsidRPr="0031391C">
        <w:rPr>
          <w:rFonts w:ascii="Arial" w:hAnsi="Arial"/>
          <w:sz w:val="20"/>
          <w:lang w:val="en-GB"/>
        </w:rPr>
        <w:t>onditions</w:t>
      </w:r>
      <w:r w:rsidRPr="0031391C">
        <w:rPr>
          <w:rFonts w:ascii="Arial" w:hAnsi="Arial"/>
          <w:sz w:val="20"/>
          <w:lang w:val="en-GB"/>
        </w:rPr>
        <w:t xml:space="preserve"> in terms of technical quality, implementation periods, payment conditions, etc</w:t>
      </w:r>
      <w:r w:rsidR="00124E02" w:rsidRPr="0031391C">
        <w:rPr>
          <w:rFonts w:ascii="Arial" w:hAnsi="Arial"/>
          <w:sz w:val="20"/>
          <w:lang w:val="en-GB"/>
        </w:rPr>
        <w:t>.</w:t>
      </w:r>
    </w:p>
    <w:p w14:paraId="501419B1" w14:textId="77777777" w:rsidR="009411C2" w:rsidRPr="0031391C" w:rsidRDefault="009411C2" w:rsidP="00436446">
      <w:pPr>
        <w:jc w:val="both"/>
        <w:rPr>
          <w:rFonts w:ascii="Arial" w:hAnsi="Arial"/>
          <w:sz w:val="20"/>
          <w:lang w:val="en-GB"/>
        </w:rPr>
      </w:pPr>
    </w:p>
    <w:p w14:paraId="2E2A7C69" w14:textId="77777777" w:rsidR="00D77EAF" w:rsidRPr="0031391C" w:rsidRDefault="006D01BD" w:rsidP="00436446">
      <w:pPr>
        <w:jc w:val="both"/>
        <w:rPr>
          <w:rFonts w:ascii="Arial" w:hAnsi="Arial"/>
          <w:sz w:val="20"/>
          <w:lang w:val="en-GB"/>
        </w:rPr>
      </w:pPr>
      <w:r w:rsidRPr="0031391C">
        <w:rPr>
          <w:rFonts w:ascii="Arial" w:hAnsi="Arial"/>
          <w:sz w:val="20"/>
          <w:lang w:val="en-GB"/>
        </w:rPr>
        <w:t xml:space="preserve">Negotiations may </w:t>
      </w:r>
      <w:r w:rsidR="00EC1FBF" w:rsidRPr="0031391C">
        <w:rPr>
          <w:rFonts w:ascii="Arial" w:hAnsi="Arial"/>
          <w:sz w:val="20"/>
          <w:lang w:val="en-GB"/>
        </w:rPr>
        <w:t xml:space="preserve">however </w:t>
      </w:r>
      <w:r w:rsidRPr="0031391C">
        <w:rPr>
          <w:rFonts w:ascii="Arial" w:hAnsi="Arial"/>
          <w:sz w:val="20"/>
          <w:lang w:val="en-GB"/>
        </w:rPr>
        <w:t xml:space="preserve">have the purpose of reducing the scope of the Works or revising other terms of the Contract </w:t>
      </w:r>
      <w:r w:rsidR="00EC1FBF" w:rsidRPr="0031391C">
        <w:rPr>
          <w:rFonts w:ascii="Arial" w:hAnsi="Arial"/>
          <w:sz w:val="20"/>
          <w:lang w:val="en-GB"/>
        </w:rPr>
        <w:t>in order to reduce the proposed remuneration when the proposed remunerations exceed the available budget</w:t>
      </w:r>
      <w:r w:rsidR="00311A74" w:rsidRPr="0031391C">
        <w:rPr>
          <w:rFonts w:ascii="Arial" w:hAnsi="Arial"/>
          <w:sz w:val="20"/>
          <w:lang w:val="en-GB"/>
        </w:rPr>
        <w:t>.</w:t>
      </w:r>
    </w:p>
    <w:p w14:paraId="2EF38B35" w14:textId="77777777" w:rsidR="007650F4" w:rsidRPr="0031391C" w:rsidRDefault="007650F4" w:rsidP="00436446">
      <w:pPr>
        <w:pStyle w:val="BodyText"/>
        <w:jc w:val="both"/>
        <w:rPr>
          <w:b/>
          <w:color w:val="00FF00"/>
        </w:rPr>
      </w:pPr>
    </w:p>
    <w:p w14:paraId="50303988" w14:textId="77777777" w:rsidR="00C7300B" w:rsidRPr="0031391C" w:rsidRDefault="00DA3D51" w:rsidP="00EF7740">
      <w:pPr>
        <w:numPr>
          <w:ilvl w:val="0"/>
          <w:numId w:val="17"/>
        </w:numPr>
        <w:spacing w:before="120"/>
        <w:jc w:val="both"/>
        <w:rPr>
          <w:rFonts w:ascii="Arial" w:hAnsi="Arial"/>
          <w:b/>
          <w:sz w:val="20"/>
          <w:lang w:val="en-GB"/>
        </w:rPr>
      </w:pPr>
      <w:r w:rsidRPr="0031391C">
        <w:rPr>
          <w:rFonts w:ascii="Arial" w:hAnsi="Arial"/>
          <w:b/>
          <w:sz w:val="20"/>
          <w:lang w:val="en-GB"/>
        </w:rPr>
        <w:t>Award criteria</w:t>
      </w:r>
    </w:p>
    <w:p w14:paraId="651C08F8" w14:textId="77777777" w:rsidR="00A65834" w:rsidRDefault="00C7300B" w:rsidP="00946655">
      <w:pPr>
        <w:pStyle w:val="BodyText"/>
        <w:jc w:val="both"/>
      </w:pPr>
      <w:r w:rsidRPr="0031391C">
        <w:t xml:space="preserve">The Contracting Authority will award the Contract to the </w:t>
      </w:r>
      <w:r w:rsidR="002F59B7">
        <w:t>Tenderer</w:t>
      </w:r>
      <w:r w:rsidR="00946655">
        <w:t xml:space="preserve"> </w:t>
      </w:r>
      <w:r w:rsidR="00A2037E" w:rsidRPr="0031391C">
        <w:rPr>
          <w:spacing w:val="-2"/>
        </w:rPr>
        <w:t xml:space="preserve">who appears to have the capability and resources to carry out the Contract effectively, </w:t>
      </w:r>
      <w:r w:rsidR="000D7D11" w:rsidRPr="0031391C">
        <w:rPr>
          <w:spacing w:val="-2"/>
        </w:rPr>
        <w:t>wh</w:t>
      </w:r>
      <w:r w:rsidR="00E510A7" w:rsidRPr="0031391C">
        <w:rPr>
          <w:spacing w:val="-2"/>
        </w:rPr>
        <w:t>ich</w:t>
      </w:r>
      <w:r w:rsidR="000D7D11" w:rsidRPr="0031391C">
        <w:rPr>
          <w:spacing w:val="-2"/>
        </w:rPr>
        <w:t xml:space="preserve"> has been </w:t>
      </w:r>
      <w:r w:rsidR="0091448F" w:rsidRPr="0031391C">
        <w:t xml:space="preserve">determined to be substantially responsive to the documents of the </w:t>
      </w:r>
      <w:r w:rsidR="002F59B7">
        <w:t>Tender Dossier</w:t>
      </w:r>
      <w:r w:rsidR="0091448F" w:rsidRPr="0031391C">
        <w:t xml:space="preserve"> and which has obtained the highest overall score.</w:t>
      </w:r>
    </w:p>
    <w:p w14:paraId="7F9107E1" w14:textId="77777777" w:rsidR="00A65834" w:rsidRPr="0031391C" w:rsidRDefault="00A65834" w:rsidP="00BD28A5">
      <w:pPr>
        <w:autoSpaceDE w:val="0"/>
        <w:autoSpaceDN w:val="0"/>
        <w:adjustRightInd w:val="0"/>
        <w:jc w:val="both"/>
        <w:rPr>
          <w:rFonts w:ascii="Arial" w:hAnsi="Arial"/>
          <w:sz w:val="20"/>
          <w:lang w:val="en-GB"/>
        </w:rPr>
      </w:pPr>
    </w:p>
    <w:p w14:paraId="79E83141" w14:textId="77777777" w:rsidR="00C7300B" w:rsidRPr="0031391C" w:rsidRDefault="00DA3D51" w:rsidP="0084412F">
      <w:pPr>
        <w:numPr>
          <w:ilvl w:val="0"/>
          <w:numId w:val="17"/>
        </w:numPr>
        <w:spacing w:before="120"/>
        <w:jc w:val="both"/>
        <w:rPr>
          <w:rFonts w:ascii="Arial" w:hAnsi="Arial"/>
          <w:b/>
          <w:sz w:val="20"/>
          <w:lang w:val="en-GB"/>
        </w:rPr>
      </w:pPr>
      <w:r w:rsidRPr="0031391C">
        <w:rPr>
          <w:rFonts w:ascii="Arial" w:hAnsi="Arial"/>
          <w:b/>
          <w:sz w:val="20"/>
          <w:lang w:val="en-GB"/>
        </w:rPr>
        <w:t>Signature and entry into force of the Contract</w:t>
      </w:r>
    </w:p>
    <w:p w14:paraId="5BB687D1" w14:textId="77777777" w:rsidR="006F18AC" w:rsidRPr="0031391C" w:rsidRDefault="006F18AC" w:rsidP="00436446">
      <w:pPr>
        <w:tabs>
          <w:tab w:val="left" w:pos="-360"/>
        </w:tabs>
        <w:autoSpaceDE w:val="0"/>
        <w:autoSpaceDN w:val="0"/>
        <w:adjustRightInd w:val="0"/>
        <w:jc w:val="both"/>
        <w:rPr>
          <w:rFonts w:ascii="Arial" w:hAnsi="Arial" w:cs="Arial"/>
          <w:sz w:val="20"/>
          <w:szCs w:val="20"/>
          <w:lang w:val="en-GB"/>
        </w:rPr>
      </w:pPr>
      <w:r w:rsidRPr="0031391C">
        <w:rPr>
          <w:rFonts w:ascii="Arial" w:hAnsi="Arial"/>
          <w:sz w:val="20"/>
          <w:szCs w:val="20"/>
          <w:lang w:val="en-GB"/>
        </w:rPr>
        <w:t>Prior to the expiration of the period of the validity of the proposal</w:t>
      </w:r>
      <w:r w:rsidRPr="0031391C">
        <w:rPr>
          <w:rFonts w:ascii="Arial" w:hAnsi="Arial"/>
          <w:sz w:val="20"/>
          <w:lang w:val="en-GB"/>
        </w:rPr>
        <w:t xml:space="preserve">, </w:t>
      </w:r>
      <w:r w:rsidRPr="0031391C">
        <w:rPr>
          <w:rFonts w:ascii="Arial" w:hAnsi="Arial"/>
          <w:sz w:val="20"/>
          <w:szCs w:val="20"/>
          <w:lang w:val="en-GB"/>
        </w:rPr>
        <w:t xml:space="preserve">the Contracting Authority will inform the successful </w:t>
      </w:r>
      <w:r w:rsidR="002F59B7">
        <w:rPr>
          <w:rFonts w:ascii="Arial" w:hAnsi="Arial"/>
          <w:sz w:val="20"/>
          <w:szCs w:val="20"/>
          <w:lang w:val="en-GB"/>
        </w:rPr>
        <w:t>Tenderer</w:t>
      </w:r>
      <w:r w:rsidR="006E0A54">
        <w:rPr>
          <w:rFonts w:ascii="Arial" w:hAnsi="Arial"/>
          <w:sz w:val="20"/>
          <w:szCs w:val="20"/>
          <w:lang w:val="en-GB"/>
        </w:rPr>
        <w:t xml:space="preserve"> </w:t>
      </w:r>
      <w:r w:rsidRPr="0031391C">
        <w:rPr>
          <w:rFonts w:ascii="Arial" w:hAnsi="Arial"/>
          <w:sz w:val="20"/>
          <w:szCs w:val="20"/>
          <w:lang w:val="en-GB"/>
        </w:rPr>
        <w:t xml:space="preserve">in writing that </w:t>
      </w:r>
      <w:r w:rsidR="00E510A7" w:rsidRPr="0031391C">
        <w:rPr>
          <w:rFonts w:ascii="Arial" w:hAnsi="Arial"/>
          <w:sz w:val="20"/>
          <w:szCs w:val="20"/>
          <w:lang w:val="en-GB"/>
        </w:rPr>
        <w:t>his/her</w:t>
      </w:r>
      <w:r w:rsidR="006E0A54">
        <w:rPr>
          <w:rFonts w:ascii="Arial" w:hAnsi="Arial"/>
          <w:sz w:val="20"/>
          <w:szCs w:val="20"/>
          <w:lang w:val="en-GB"/>
        </w:rPr>
        <w:t xml:space="preserve"> </w:t>
      </w:r>
      <w:r w:rsidR="002F59B7">
        <w:rPr>
          <w:rFonts w:ascii="Arial" w:hAnsi="Arial"/>
          <w:sz w:val="20"/>
          <w:szCs w:val="20"/>
          <w:lang w:val="en-GB"/>
        </w:rPr>
        <w:t>tender</w:t>
      </w:r>
      <w:r w:rsidRPr="0031391C">
        <w:rPr>
          <w:rFonts w:ascii="Arial" w:hAnsi="Arial"/>
          <w:sz w:val="20"/>
          <w:szCs w:val="20"/>
          <w:lang w:val="en-GB"/>
        </w:rPr>
        <w:t xml:space="preserve"> has been accepted and inform the unsuccessful </w:t>
      </w:r>
      <w:r w:rsidR="002F59B7">
        <w:rPr>
          <w:rFonts w:ascii="Arial" w:hAnsi="Arial"/>
          <w:sz w:val="20"/>
          <w:szCs w:val="20"/>
          <w:lang w:val="en-GB"/>
        </w:rPr>
        <w:t>Tenderers</w:t>
      </w:r>
      <w:r w:rsidRPr="0031391C">
        <w:rPr>
          <w:rFonts w:ascii="Arial" w:hAnsi="Arial"/>
          <w:sz w:val="20"/>
          <w:szCs w:val="20"/>
          <w:lang w:val="en-GB"/>
        </w:rPr>
        <w:t xml:space="preserve"> in writing about the result of the evaluation process. </w:t>
      </w:r>
    </w:p>
    <w:p w14:paraId="04854AD9" w14:textId="77777777" w:rsidR="006F18AC" w:rsidRPr="0031391C" w:rsidRDefault="006F18AC" w:rsidP="00436446">
      <w:pPr>
        <w:autoSpaceDE w:val="0"/>
        <w:autoSpaceDN w:val="0"/>
        <w:adjustRightInd w:val="0"/>
        <w:jc w:val="both"/>
        <w:rPr>
          <w:rFonts w:ascii="Arial" w:hAnsi="Arial"/>
          <w:sz w:val="20"/>
          <w:lang w:val="en-GB"/>
        </w:rPr>
      </w:pPr>
    </w:p>
    <w:p w14:paraId="08952C38" w14:textId="77777777" w:rsidR="007D18B9" w:rsidRPr="0031391C" w:rsidRDefault="007D18B9" w:rsidP="00436446">
      <w:pPr>
        <w:autoSpaceDE w:val="0"/>
        <w:autoSpaceDN w:val="0"/>
        <w:adjustRightInd w:val="0"/>
        <w:jc w:val="both"/>
        <w:rPr>
          <w:rFonts w:ascii="Arial" w:hAnsi="Arial"/>
          <w:sz w:val="20"/>
          <w:lang w:val="en-GB"/>
        </w:rPr>
      </w:pPr>
      <w:r w:rsidRPr="0031391C">
        <w:rPr>
          <w:rFonts w:ascii="Arial" w:hAnsi="Arial"/>
          <w:sz w:val="20"/>
          <w:lang w:val="en-GB"/>
        </w:rPr>
        <w:t xml:space="preserve">The Contracting Authority and the </w:t>
      </w:r>
      <w:r w:rsidR="003C2979" w:rsidRPr="0031391C">
        <w:rPr>
          <w:rFonts w:ascii="Arial" w:hAnsi="Arial"/>
          <w:sz w:val="20"/>
          <w:lang w:val="en-GB"/>
        </w:rPr>
        <w:t xml:space="preserve">successful </w:t>
      </w:r>
      <w:r w:rsidR="004E008B">
        <w:rPr>
          <w:rFonts w:ascii="Arial" w:hAnsi="Arial"/>
          <w:sz w:val="20"/>
          <w:lang w:val="en-GB"/>
        </w:rPr>
        <w:t>tenderer</w:t>
      </w:r>
      <w:r w:rsidRPr="0031391C">
        <w:rPr>
          <w:rFonts w:ascii="Arial" w:hAnsi="Arial"/>
          <w:sz w:val="20"/>
          <w:lang w:val="en-GB"/>
        </w:rPr>
        <w:t xml:space="preserve"> shall in cooperation prepare all documents listed in the Draft Contract, in order to include therein all details of the successful proposal. Within </w:t>
      </w:r>
      <w:r w:rsidRPr="0031391C">
        <w:rPr>
          <w:rFonts w:ascii="Arial" w:hAnsi="Arial"/>
          <w:sz w:val="20"/>
          <w:highlight w:val="yellow"/>
          <w:lang w:val="en-GB"/>
        </w:rPr>
        <w:t>&lt;</w:t>
      </w:r>
      <w:r w:rsidR="002F3506">
        <w:rPr>
          <w:rFonts w:ascii="Arial" w:hAnsi="Arial"/>
          <w:sz w:val="20"/>
          <w:highlight w:val="yellow"/>
          <w:lang w:val="en-GB"/>
        </w:rPr>
        <w:t>5</w:t>
      </w:r>
      <w:r w:rsidRPr="0031391C">
        <w:rPr>
          <w:rFonts w:ascii="Arial" w:hAnsi="Arial"/>
          <w:sz w:val="20"/>
          <w:highlight w:val="yellow"/>
          <w:lang w:val="en-GB"/>
        </w:rPr>
        <w:t>&gt;</w:t>
      </w:r>
      <w:r w:rsidRPr="0031391C">
        <w:rPr>
          <w:rFonts w:ascii="Arial" w:hAnsi="Arial"/>
          <w:sz w:val="20"/>
          <w:lang w:val="en-GB"/>
        </w:rPr>
        <w:t xml:space="preserve"> days of notification of the award of the Contract, the successful </w:t>
      </w:r>
      <w:r w:rsidR="004E008B">
        <w:rPr>
          <w:rFonts w:ascii="Arial" w:hAnsi="Arial"/>
          <w:sz w:val="20"/>
          <w:lang w:val="en-GB"/>
        </w:rPr>
        <w:t>Tenderer</w:t>
      </w:r>
      <w:r w:rsidR="006E0A54">
        <w:rPr>
          <w:rFonts w:ascii="Arial" w:hAnsi="Arial"/>
          <w:sz w:val="20"/>
          <w:lang w:val="en-GB"/>
        </w:rPr>
        <w:t xml:space="preserve"> </w:t>
      </w:r>
      <w:r w:rsidRPr="0031391C">
        <w:rPr>
          <w:rFonts w:ascii="Arial" w:hAnsi="Arial"/>
          <w:sz w:val="20"/>
          <w:lang w:val="en-GB"/>
        </w:rPr>
        <w:t>shall submit to the Contracting Autho</w:t>
      </w:r>
      <w:r w:rsidR="009F0A07" w:rsidRPr="0031391C">
        <w:rPr>
          <w:rFonts w:ascii="Arial" w:hAnsi="Arial"/>
          <w:sz w:val="20"/>
          <w:lang w:val="en-GB"/>
        </w:rPr>
        <w:t>rity, for its consent, a final P</w:t>
      </w:r>
      <w:r w:rsidRPr="0031391C">
        <w:rPr>
          <w:rFonts w:ascii="Arial" w:hAnsi="Arial"/>
          <w:sz w:val="20"/>
          <w:lang w:val="en-GB"/>
        </w:rPr>
        <w:t>rogramme</w:t>
      </w:r>
      <w:r w:rsidR="009F0A07" w:rsidRPr="0031391C">
        <w:rPr>
          <w:rFonts w:ascii="Arial" w:hAnsi="Arial"/>
          <w:sz w:val="20"/>
          <w:lang w:val="en-GB"/>
        </w:rPr>
        <w:t xml:space="preserve"> of Implementation</w:t>
      </w:r>
      <w:r w:rsidRPr="0031391C">
        <w:rPr>
          <w:rFonts w:ascii="Arial" w:hAnsi="Arial"/>
          <w:sz w:val="20"/>
          <w:lang w:val="en-GB"/>
        </w:rPr>
        <w:t>.</w:t>
      </w:r>
    </w:p>
    <w:p w14:paraId="5DCE1B76" w14:textId="77777777" w:rsidR="007D18B9" w:rsidRPr="0031391C" w:rsidRDefault="007D18B9" w:rsidP="00436446">
      <w:pPr>
        <w:autoSpaceDE w:val="0"/>
        <w:autoSpaceDN w:val="0"/>
        <w:adjustRightInd w:val="0"/>
        <w:jc w:val="both"/>
        <w:rPr>
          <w:rFonts w:ascii="Arial" w:hAnsi="Arial"/>
          <w:sz w:val="20"/>
          <w:lang w:val="en-GB"/>
        </w:rPr>
      </w:pPr>
    </w:p>
    <w:p w14:paraId="470063C5" w14:textId="77777777" w:rsidR="00994DC9" w:rsidRPr="0031391C" w:rsidRDefault="007D18B9" w:rsidP="00994DC9">
      <w:pPr>
        <w:autoSpaceDE w:val="0"/>
        <w:autoSpaceDN w:val="0"/>
        <w:adjustRightInd w:val="0"/>
        <w:rPr>
          <w:rFonts w:ascii="Arial" w:hAnsi="Arial" w:cs="Arial"/>
          <w:sz w:val="20"/>
          <w:szCs w:val="20"/>
          <w:lang w:val="en-GB"/>
        </w:rPr>
      </w:pPr>
      <w:r w:rsidRPr="0031391C">
        <w:rPr>
          <w:rFonts w:ascii="Arial" w:hAnsi="Arial"/>
          <w:sz w:val="20"/>
          <w:lang w:val="en-GB"/>
        </w:rPr>
        <w:t>W</w:t>
      </w:r>
      <w:r w:rsidR="00C7300B" w:rsidRPr="0031391C">
        <w:rPr>
          <w:rFonts w:ascii="Arial" w:hAnsi="Arial"/>
          <w:sz w:val="20"/>
          <w:lang w:val="en-GB"/>
        </w:rPr>
        <w:t xml:space="preserve">ithin </w:t>
      </w:r>
      <w:r w:rsidR="0081006E" w:rsidRPr="0031391C">
        <w:rPr>
          <w:rFonts w:ascii="Arial" w:hAnsi="Arial"/>
          <w:sz w:val="20"/>
          <w:highlight w:val="yellow"/>
          <w:lang w:val="en-GB"/>
        </w:rPr>
        <w:t>&lt;</w:t>
      </w:r>
      <w:r w:rsidR="002F3506">
        <w:rPr>
          <w:rFonts w:ascii="Arial" w:hAnsi="Arial"/>
          <w:sz w:val="20"/>
          <w:highlight w:val="yellow"/>
          <w:lang w:val="en-GB"/>
        </w:rPr>
        <w:t>5</w:t>
      </w:r>
      <w:r w:rsidR="00196614" w:rsidRPr="0031391C">
        <w:rPr>
          <w:rFonts w:ascii="Arial" w:hAnsi="Arial"/>
          <w:sz w:val="20"/>
          <w:highlight w:val="yellow"/>
          <w:lang w:val="en-GB"/>
        </w:rPr>
        <w:t>&gt;</w:t>
      </w:r>
      <w:r w:rsidR="00C7300B" w:rsidRPr="0031391C">
        <w:rPr>
          <w:rFonts w:ascii="Arial" w:hAnsi="Arial"/>
          <w:sz w:val="20"/>
          <w:lang w:val="en-GB"/>
        </w:rPr>
        <w:t xml:space="preserve"> days of receipt of the </w:t>
      </w:r>
      <w:r w:rsidR="003659B2" w:rsidRPr="0031391C">
        <w:rPr>
          <w:rFonts w:ascii="Arial" w:hAnsi="Arial"/>
          <w:sz w:val="20"/>
          <w:lang w:val="en-GB"/>
        </w:rPr>
        <w:t>Contract, not</w:t>
      </w:r>
      <w:r w:rsidR="001E0B4D" w:rsidRPr="0031391C">
        <w:rPr>
          <w:rFonts w:ascii="Arial" w:hAnsi="Arial"/>
          <w:sz w:val="20"/>
          <w:lang w:val="en-GB"/>
        </w:rPr>
        <w:t xml:space="preserve"> yet </w:t>
      </w:r>
      <w:r w:rsidR="005E1DCF" w:rsidRPr="0031391C">
        <w:rPr>
          <w:rFonts w:ascii="Arial" w:hAnsi="Arial"/>
          <w:sz w:val="20"/>
          <w:lang w:val="en-GB"/>
        </w:rPr>
        <w:t>signed by</w:t>
      </w:r>
      <w:r w:rsidR="00C7300B" w:rsidRPr="0031391C">
        <w:rPr>
          <w:rFonts w:ascii="Arial" w:hAnsi="Arial"/>
          <w:sz w:val="20"/>
          <w:lang w:val="en-GB"/>
        </w:rPr>
        <w:t xml:space="preserve"> the Contracting Authority, the successful </w:t>
      </w:r>
      <w:r w:rsidR="004E008B">
        <w:rPr>
          <w:rFonts w:ascii="Arial" w:hAnsi="Arial"/>
          <w:sz w:val="20"/>
          <w:lang w:val="en-GB"/>
        </w:rPr>
        <w:t>Tenderer</w:t>
      </w:r>
      <w:r w:rsidR="006E0A54">
        <w:rPr>
          <w:rFonts w:ascii="Arial" w:hAnsi="Arial"/>
          <w:sz w:val="20"/>
          <w:lang w:val="en-GB"/>
        </w:rPr>
        <w:t xml:space="preserve"> </w:t>
      </w:r>
      <w:r w:rsidR="00C7300B" w:rsidRPr="0031391C">
        <w:rPr>
          <w:rFonts w:ascii="Arial" w:hAnsi="Arial"/>
          <w:sz w:val="20"/>
          <w:lang w:val="en-GB"/>
        </w:rPr>
        <w:t xml:space="preserve">must sign and date the Contract and return </w:t>
      </w:r>
      <w:r w:rsidR="003659B2" w:rsidRPr="0031391C">
        <w:rPr>
          <w:rFonts w:ascii="Arial" w:hAnsi="Arial"/>
          <w:sz w:val="20"/>
          <w:lang w:val="en-GB"/>
        </w:rPr>
        <w:t>it to</w:t>
      </w:r>
      <w:r w:rsidR="00C7300B" w:rsidRPr="0031391C">
        <w:rPr>
          <w:rFonts w:ascii="Arial" w:hAnsi="Arial"/>
          <w:sz w:val="20"/>
          <w:lang w:val="en-GB"/>
        </w:rPr>
        <w:t xml:space="preserve"> the Contracting Authority.</w:t>
      </w:r>
      <w:r w:rsidR="00994DC9" w:rsidRPr="0031391C">
        <w:rPr>
          <w:rFonts w:ascii="Arial" w:hAnsi="Arial" w:cs="Arial"/>
          <w:sz w:val="20"/>
          <w:szCs w:val="20"/>
          <w:lang w:val="en-GB"/>
        </w:rPr>
        <w:t xml:space="preserve"> On signing the </w:t>
      </w:r>
      <w:r w:rsidR="003659B2" w:rsidRPr="0031391C">
        <w:rPr>
          <w:rFonts w:ascii="Arial" w:hAnsi="Arial" w:cs="Arial"/>
          <w:sz w:val="20"/>
          <w:szCs w:val="20"/>
          <w:lang w:val="en-GB"/>
        </w:rPr>
        <w:t>Contract, the</w:t>
      </w:r>
      <w:r w:rsidR="00994DC9" w:rsidRPr="0031391C">
        <w:rPr>
          <w:rFonts w:ascii="Arial" w:hAnsi="Arial" w:cs="Arial"/>
          <w:sz w:val="20"/>
          <w:szCs w:val="20"/>
          <w:lang w:val="en-GB"/>
        </w:rPr>
        <w:t xml:space="preserve"> successful </w:t>
      </w:r>
      <w:r w:rsidR="004E008B">
        <w:rPr>
          <w:rFonts w:ascii="Arial" w:hAnsi="Arial" w:cs="Arial"/>
          <w:sz w:val="20"/>
          <w:szCs w:val="20"/>
          <w:lang w:val="en-GB"/>
        </w:rPr>
        <w:t>Tenderer</w:t>
      </w:r>
      <w:r w:rsidR="00994DC9" w:rsidRPr="0031391C">
        <w:rPr>
          <w:rFonts w:ascii="Arial" w:hAnsi="Arial" w:cs="Arial"/>
          <w:sz w:val="20"/>
          <w:szCs w:val="20"/>
          <w:lang w:val="en-GB"/>
        </w:rPr>
        <w:t xml:space="preserve"> will become the Contractor and the Contract will enter into force once signed by the Contracting Authority.</w:t>
      </w:r>
    </w:p>
    <w:p w14:paraId="7500579A" w14:textId="77777777" w:rsidR="00C7300B" w:rsidRPr="0031391C" w:rsidRDefault="00C7300B" w:rsidP="00436446">
      <w:pPr>
        <w:autoSpaceDE w:val="0"/>
        <w:autoSpaceDN w:val="0"/>
        <w:adjustRightInd w:val="0"/>
        <w:jc w:val="both"/>
        <w:rPr>
          <w:rFonts w:ascii="Arial" w:hAnsi="Arial"/>
          <w:sz w:val="20"/>
          <w:lang w:val="en-GB"/>
        </w:rPr>
      </w:pPr>
    </w:p>
    <w:p w14:paraId="292DA363" w14:textId="77777777" w:rsidR="006F18AC" w:rsidRPr="0031391C" w:rsidRDefault="006F18AC" w:rsidP="00436446">
      <w:pPr>
        <w:autoSpaceDE w:val="0"/>
        <w:autoSpaceDN w:val="0"/>
        <w:adjustRightInd w:val="0"/>
        <w:jc w:val="both"/>
        <w:rPr>
          <w:rFonts w:ascii="Arial" w:hAnsi="Arial" w:cs="Arial"/>
          <w:sz w:val="20"/>
          <w:szCs w:val="20"/>
          <w:lang w:val="en-GB"/>
        </w:rPr>
      </w:pPr>
      <w:r w:rsidRPr="0031391C">
        <w:rPr>
          <w:rFonts w:ascii="Arial" w:hAnsi="Arial" w:cs="Arial"/>
          <w:sz w:val="20"/>
          <w:szCs w:val="20"/>
          <w:lang w:val="en-GB"/>
        </w:rPr>
        <w:t xml:space="preserve">If the successful </w:t>
      </w:r>
      <w:r w:rsidR="004E008B">
        <w:rPr>
          <w:rFonts w:ascii="Arial" w:hAnsi="Arial" w:cs="Arial"/>
          <w:sz w:val="20"/>
          <w:szCs w:val="20"/>
          <w:lang w:val="en-GB"/>
        </w:rPr>
        <w:t>Tenderer</w:t>
      </w:r>
      <w:r w:rsidRPr="0031391C">
        <w:rPr>
          <w:rFonts w:ascii="Arial" w:hAnsi="Arial" w:cs="Arial"/>
          <w:sz w:val="20"/>
          <w:szCs w:val="20"/>
          <w:lang w:val="en-GB"/>
        </w:rPr>
        <w:t xml:space="preserve"> fails to sign and return the Contract within the days stipulated, the Contracting </w:t>
      </w:r>
      <w:r w:rsidR="003659B2" w:rsidRPr="0031391C">
        <w:rPr>
          <w:rFonts w:ascii="Arial" w:hAnsi="Arial" w:cs="Arial"/>
          <w:sz w:val="20"/>
          <w:szCs w:val="20"/>
          <w:lang w:val="en-GB"/>
        </w:rPr>
        <w:t>Authority may</w:t>
      </w:r>
      <w:r w:rsidRPr="0031391C">
        <w:rPr>
          <w:rFonts w:ascii="Arial" w:hAnsi="Arial" w:cs="Arial"/>
          <w:sz w:val="20"/>
          <w:szCs w:val="20"/>
          <w:lang w:val="en-GB"/>
        </w:rPr>
        <w:t xml:space="preserve"> </w:t>
      </w:r>
      <w:r w:rsidR="003659B2" w:rsidRPr="0031391C">
        <w:rPr>
          <w:rFonts w:ascii="Arial" w:hAnsi="Arial" w:cs="Arial"/>
          <w:sz w:val="20"/>
          <w:szCs w:val="20"/>
          <w:lang w:val="en-GB"/>
        </w:rPr>
        <w:t>consider the</w:t>
      </w:r>
      <w:r w:rsidRPr="0031391C">
        <w:rPr>
          <w:rFonts w:ascii="Arial" w:hAnsi="Arial" w:cs="Arial"/>
          <w:sz w:val="20"/>
          <w:szCs w:val="20"/>
          <w:lang w:val="en-GB"/>
        </w:rPr>
        <w:t xml:space="preserve"> acceptance of the </w:t>
      </w:r>
      <w:r w:rsidR="004E008B">
        <w:rPr>
          <w:rFonts w:ascii="Arial" w:hAnsi="Arial" w:cs="Arial"/>
          <w:sz w:val="20"/>
          <w:szCs w:val="20"/>
          <w:lang w:val="en-GB"/>
        </w:rPr>
        <w:t>Tender</w:t>
      </w:r>
      <w:r w:rsidRPr="0031391C">
        <w:rPr>
          <w:rFonts w:ascii="Arial" w:hAnsi="Arial" w:cs="Arial"/>
          <w:sz w:val="20"/>
          <w:szCs w:val="20"/>
          <w:lang w:val="en-GB"/>
        </w:rPr>
        <w:t xml:space="preserve"> to be cancelled without prejudice to the Contracting Authority's right to claim compensation or pursue any other remedy in respect of such failure, and the successful </w:t>
      </w:r>
      <w:r w:rsidR="004E008B">
        <w:rPr>
          <w:rFonts w:ascii="Arial" w:hAnsi="Arial" w:cs="Arial"/>
          <w:sz w:val="20"/>
          <w:szCs w:val="20"/>
          <w:lang w:val="en-GB"/>
        </w:rPr>
        <w:t>Tenderer</w:t>
      </w:r>
      <w:r w:rsidRPr="0031391C">
        <w:rPr>
          <w:rFonts w:ascii="Arial" w:hAnsi="Arial" w:cs="Arial"/>
          <w:sz w:val="20"/>
          <w:szCs w:val="20"/>
          <w:lang w:val="en-GB"/>
        </w:rPr>
        <w:t xml:space="preserve"> will have no claim whatsoever on the Contracting Authority.</w:t>
      </w:r>
    </w:p>
    <w:p w14:paraId="56E1CAEE" w14:textId="77777777" w:rsidR="00B02427" w:rsidRPr="0031391C" w:rsidRDefault="00B02427" w:rsidP="00436446">
      <w:pPr>
        <w:autoSpaceDE w:val="0"/>
        <w:autoSpaceDN w:val="0"/>
        <w:adjustRightInd w:val="0"/>
        <w:jc w:val="both"/>
        <w:rPr>
          <w:rFonts w:ascii="Arial" w:hAnsi="Arial" w:cs="Arial"/>
          <w:sz w:val="20"/>
          <w:szCs w:val="20"/>
          <w:lang w:val="en-GB"/>
        </w:rPr>
      </w:pPr>
    </w:p>
    <w:p w14:paraId="2F32EE9E" w14:textId="77777777" w:rsidR="00DA3D51" w:rsidRPr="0031391C" w:rsidRDefault="00DA3D51" w:rsidP="00EF7740">
      <w:pPr>
        <w:numPr>
          <w:ilvl w:val="0"/>
          <w:numId w:val="17"/>
        </w:numPr>
        <w:spacing w:before="120"/>
        <w:jc w:val="both"/>
        <w:rPr>
          <w:rFonts w:ascii="Arial" w:hAnsi="Arial"/>
          <w:b/>
          <w:sz w:val="20"/>
          <w:lang w:val="en-GB"/>
        </w:rPr>
      </w:pPr>
      <w:r w:rsidRPr="0031391C">
        <w:rPr>
          <w:rFonts w:ascii="Arial" w:hAnsi="Arial"/>
          <w:b/>
          <w:sz w:val="20"/>
          <w:lang w:val="en-GB"/>
        </w:rPr>
        <w:t>Cancellation for convenience</w:t>
      </w:r>
    </w:p>
    <w:p w14:paraId="4FF8FB4A" w14:textId="77777777" w:rsidR="00E510A7" w:rsidRDefault="00E510A7" w:rsidP="00E510A7">
      <w:pPr>
        <w:tabs>
          <w:tab w:val="left" w:pos="0"/>
          <w:tab w:val="left" w:pos="851"/>
        </w:tabs>
        <w:jc w:val="both"/>
        <w:rPr>
          <w:rFonts w:ascii="Arial" w:hAnsi="Arial"/>
          <w:sz w:val="20"/>
          <w:lang w:val="en-GB"/>
        </w:rPr>
      </w:pPr>
      <w:r w:rsidRPr="0031391C">
        <w:rPr>
          <w:rFonts w:ascii="Arial" w:hAnsi="Arial"/>
          <w:sz w:val="20"/>
          <w:lang w:val="en-GB"/>
        </w:rPr>
        <w:t xml:space="preserve">The Contracting Authority reserves the right to accept any proposal or reject any or all proposals at any time prior to the award of the Contract, without thereby incurring any liability to the candidates. The Contracting Authority reserves the right to initiate a new </w:t>
      </w:r>
      <w:r w:rsidR="004E008B">
        <w:rPr>
          <w:rFonts w:ascii="Arial" w:hAnsi="Arial"/>
          <w:sz w:val="20"/>
          <w:lang w:val="en-GB"/>
        </w:rPr>
        <w:t>tender procedure</w:t>
      </w:r>
      <w:r w:rsidRPr="0031391C">
        <w:rPr>
          <w:rFonts w:ascii="Arial" w:hAnsi="Arial"/>
          <w:sz w:val="20"/>
          <w:lang w:val="en-GB"/>
        </w:rPr>
        <w:t>.</w:t>
      </w:r>
    </w:p>
    <w:p w14:paraId="1DCD2232" w14:textId="77777777" w:rsidR="008472A5" w:rsidRDefault="008472A5" w:rsidP="00E510A7">
      <w:pPr>
        <w:tabs>
          <w:tab w:val="left" w:pos="0"/>
          <w:tab w:val="left" w:pos="851"/>
        </w:tabs>
        <w:jc w:val="both"/>
        <w:rPr>
          <w:rFonts w:ascii="Arial" w:hAnsi="Arial"/>
          <w:sz w:val="20"/>
          <w:lang w:val="en-GB"/>
        </w:rPr>
      </w:pPr>
    </w:p>
    <w:p w14:paraId="61A5A99C" w14:textId="77777777" w:rsidR="008450F7" w:rsidRPr="008450F7" w:rsidRDefault="008450F7" w:rsidP="008450F7">
      <w:pPr>
        <w:numPr>
          <w:ilvl w:val="0"/>
          <w:numId w:val="17"/>
        </w:numPr>
        <w:spacing w:before="120"/>
        <w:jc w:val="both"/>
        <w:rPr>
          <w:rFonts w:ascii="Arial" w:hAnsi="Arial"/>
          <w:b/>
          <w:sz w:val="20"/>
          <w:lang w:val="en-GB"/>
        </w:rPr>
      </w:pPr>
      <w:r w:rsidRPr="008450F7">
        <w:rPr>
          <w:rFonts w:ascii="Arial" w:hAnsi="Arial"/>
          <w:b/>
          <w:sz w:val="20"/>
          <w:lang w:val="en-GB"/>
        </w:rPr>
        <w:t xml:space="preserve">Data Protection and Privacy </w:t>
      </w:r>
    </w:p>
    <w:p w14:paraId="2B68B085" w14:textId="77777777" w:rsidR="008450F7" w:rsidRPr="008450F7" w:rsidRDefault="008450F7" w:rsidP="008450F7">
      <w:pPr>
        <w:tabs>
          <w:tab w:val="left" w:pos="0"/>
          <w:tab w:val="left" w:pos="851"/>
        </w:tabs>
        <w:jc w:val="both"/>
        <w:rPr>
          <w:rFonts w:ascii="Arial" w:hAnsi="Arial"/>
          <w:sz w:val="20"/>
          <w:lang w:val="en-GB"/>
        </w:rPr>
      </w:pPr>
      <w:r w:rsidRPr="008450F7">
        <w:rPr>
          <w:rFonts w:ascii="Arial" w:hAnsi="Arial"/>
          <w:sz w:val="20"/>
          <w:lang w:val="en-GB"/>
        </w:rPr>
        <w:t xml:space="preserve">The Contracting Authority may collect and process personnel data such as names, addresses, telephone numbers, email addresses, banking details and CVs.  Such data will be used for the </w:t>
      </w:r>
      <w:r w:rsidRPr="008450F7">
        <w:rPr>
          <w:rFonts w:ascii="Arial" w:hAnsi="Arial"/>
          <w:sz w:val="20"/>
          <w:lang w:val="en-GB"/>
        </w:rPr>
        <w:lastRenderedPageBreak/>
        <w:t xml:space="preserve">sole purpose of managing the procurement process and any subsequent Contract issued as a result of the procurement process, including transmission to bodies charged with monitoring and or inspecting procurement processes, in accordance with applicable EU, international and national law on data protection.  Data may be stored for as long as a legitimate reason remains for its storage and up to a period of seven years.  </w:t>
      </w:r>
    </w:p>
    <w:p w14:paraId="6A48B8E7" w14:textId="77777777" w:rsidR="008450F7" w:rsidRPr="008450F7" w:rsidRDefault="008450F7" w:rsidP="008450F7">
      <w:pPr>
        <w:tabs>
          <w:tab w:val="left" w:pos="0"/>
          <w:tab w:val="left" w:pos="851"/>
        </w:tabs>
        <w:jc w:val="both"/>
        <w:rPr>
          <w:rFonts w:ascii="Arial" w:hAnsi="Arial"/>
          <w:sz w:val="20"/>
          <w:lang w:val="en-GB"/>
        </w:rPr>
      </w:pPr>
    </w:p>
    <w:p w14:paraId="02EA66EA" w14:textId="77777777" w:rsidR="008450F7" w:rsidRPr="008450F7" w:rsidRDefault="008450F7" w:rsidP="008450F7">
      <w:pPr>
        <w:tabs>
          <w:tab w:val="left" w:pos="0"/>
          <w:tab w:val="left" w:pos="851"/>
        </w:tabs>
        <w:jc w:val="both"/>
        <w:rPr>
          <w:rFonts w:ascii="Arial" w:hAnsi="Arial"/>
          <w:sz w:val="20"/>
          <w:lang w:val="en-GB"/>
        </w:rPr>
      </w:pPr>
      <w:r w:rsidRPr="008450F7">
        <w:rPr>
          <w:rFonts w:ascii="Arial" w:hAnsi="Arial"/>
          <w:sz w:val="20"/>
          <w:lang w:val="en-GB"/>
        </w:rPr>
        <w:t>Submission of any bid, proposal, quotation or offer and acceptance of any subsequent Purchase Order or Contract signifies the bidders consent to such data collection and its processing</w:t>
      </w:r>
    </w:p>
    <w:p w14:paraId="757ACF2F" w14:textId="77777777" w:rsidR="008450F7" w:rsidRPr="008450F7" w:rsidRDefault="008450F7" w:rsidP="008450F7">
      <w:pPr>
        <w:tabs>
          <w:tab w:val="left" w:pos="0"/>
          <w:tab w:val="left" w:pos="851"/>
        </w:tabs>
        <w:jc w:val="both"/>
        <w:rPr>
          <w:rFonts w:ascii="Arial" w:hAnsi="Arial"/>
          <w:sz w:val="20"/>
          <w:lang w:val="en-GB"/>
        </w:rPr>
      </w:pPr>
    </w:p>
    <w:p w14:paraId="036B366A" w14:textId="77777777" w:rsidR="008450F7" w:rsidRPr="008450F7" w:rsidRDefault="008450F7" w:rsidP="008450F7">
      <w:pPr>
        <w:tabs>
          <w:tab w:val="left" w:pos="0"/>
          <w:tab w:val="left" w:pos="851"/>
        </w:tabs>
        <w:jc w:val="both"/>
        <w:rPr>
          <w:rFonts w:ascii="Arial" w:hAnsi="Arial"/>
          <w:sz w:val="20"/>
          <w:lang w:val="en-GB"/>
        </w:rPr>
      </w:pPr>
      <w:r w:rsidRPr="008450F7">
        <w:rPr>
          <w:rFonts w:ascii="Arial" w:hAnsi="Arial"/>
          <w:sz w:val="20"/>
          <w:lang w:val="en-GB"/>
        </w:rPr>
        <w:t xml:space="preserve">The General Terms and Conditions provide reference to the specific rights, and regulations related to the data that is stored.  </w:t>
      </w:r>
    </w:p>
    <w:p w14:paraId="4313401F" w14:textId="77777777" w:rsidR="008450F7" w:rsidRDefault="008450F7" w:rsidP="00E510A7">
      <w:pPr>
        <w:tabs>
          <w:tab w:val="left" w:pos="0"/>
          <w:tab w:val="left" w:pos="851"/>
        </w:tabs>
        <w:jc w:val="both"/>
        <w:rPr>
          <w:rFonts w:ascii="Arial" w:hAnsi="Arial"/>
          <w:sz w:val="20"/>
          <w:lang w:val="en-GB"/>
        </w:rPr>
      </w:pPr>
    </w:p>
    <w:p w14:paraId="548FC744" w14:textId="77777777" w:rsidR="00D55D28" w:rsidRDefault="00D55D28" w:rsidP="00454A77">
      <w:pPr>
        <w:pStyle w:val="Heading4"/>
        <w:rPr>
          <w:rFonts w:ascii="Arial" w:hAnsi="Arial" w:cs="Arial"/>
          <w:b w:val="0"/>
          <w:sz w:val="20"/>
          <w:szCs w:val="20"/>
          <w:lang w:val="en-GB"/>
        </w:rPr>
      </w:pPr>
    </w:p>
    <w:p w14:paraId="2ADC6C06" w14:textId="77777777" w:rsidR="00A879D6" w:rsidRDefault="00A879D6" w:rsidP="00A879D6">
      <w:pPr>
        <w:rPr>
          <w:lang w:val="en-GB"/>
        </w:rPr>
      </w:pPr>
    </w:p>
    <w:p w14:paraId="6528E05E" w14:textId="77777777" w:rsidR="00A879D6" w:rsidRDefault="00A879D6" w:rsidP="00A879D6">
      <w:pPr>
        <w:rPr>
          <w:lang w:val="en-GB"/>
        </w:rPr>
      </w:pPr>
    </w:p>
    <w:p w14:paraId="6C346D35" w14:textId="77777777" w:rsidR="00A879D6" w:rsidRDefault="00A879D6" w:rsidP="00A879D6">
      <w:pPr>
        <w:rPr>
          <w:lang w:val="en-GB"/>
        </w:rPr>
      </w:pPr>
    </w:p>
    <w:p w14:paraId="324E7C25" w14:textId="77777777" w:rsidR="00A879D6" w:rsidRDefault="00A879D6" w:rsidP="00A879D6">
      <w:pPr>
        <w:rPr>
          <w:lang w:val="en-GB"/>
        </w:rPr>
      </w:pPr>
    </w:p>
    <w:p w14:paraId="07FD74E1" w14:textId="77777777" w:rsidR="00A879D6" w:rsidRDefault="00A879D6" w:rsidP="00A879D6">
      <w:pPr>
        <w:rPr>
          <w:lang w:val="en-GB"/>
        </w:rPr>
      </w:pPr>
    </w:p>
    <w:p w14:paraId="2179A29F" w14:textId="77777777" w:rsidR="00A879D6" w:rsidRDefault="00A879D6" w:rsidP="00A879D6">
      <w:pPr>
        <w:rPr>
          <w:lang w:val="en-GB"/>
        </w:rPr>
      </w:pPr>
    </w:p>
    <w:p w14:paraId="52608128" w14:textId="77777777" w:rsidR="00A879D6" w:rsidRDefault="00A879D6" w:rsidP="00A879D6">
      <w:pPr>
        <w:rPr>
          <w:lang w:val="en-GB"/>
        </w:rPr>
      </w:pPr>
    </w:p>
    <w:p w14:paraId="5B47BBBD" w14:textId="77777777" w:rsidR="00A879D6" w:rsidRDefault="00A879D6" w:rsidP="00A879D6">
      <w:pPr>
        <w:rPr>
          <w:lang w:val="en-GB"/>
        </w:rPr>
      </w:pPr>
    </w:p>
    <w:p w14:paraId="69FA2430" w14:textId="77777777" w:rsidR="00946655" w:rsidRDefault="00946655" w:rsidP="00A879D6">
      <w:pPr>
        <w:rPr>
          <w:lang w:val="en-GB"/>
        </w:rPr>
      </w:pPr>
    </w:p>
    <w:p w14:paraId="3C4B402C" w14:textId="77777777" w:rsidR="00946655" w:rsidRDefault="00946655" w:rsidP="00A879D6">
      <w:pPr>
        <w:rPr>
          <w:lang w:val="en-GB"/>
        </w:rPr>
      </w:pPr>
    </w:p>
    <w:p w14:paraId="2DE99FB1" w14:textId="77777777" w:rsidR="00946655" w:rsidRDefault="00946655" w:rsidP="00A879D6">
      <w:pPr>
        <w:rPr>
          <w:lang w:val="en-GB"/>
        </w:rPr>
      </w:pPr>
    </w:p>
    <w:p w14:paraId="76A01C9E" w14:textId="77777777" w:rsidR="00946655" w:rsidRDefault="00946655" w:rsidP="00A879D6">
      <w:pPr>
        <w:rPr>
          <w:lang w:val="en-GB"/>
        </w:rPr>
      </w:pPr>
    </w:p>
    <w:p w14:paraId="7776D900" w14:textId="77777777" w:rsidR="00946655" w:rsidRDefault="00946655" w:rsidP="00A879D6">
      <w:pPr>
        <w:rPr>
          <w:lang w:val="en-GB"/>
        </w:rPr>
      </w:pPr>
    </w:p>
    <w:p w14:paraId="256FBBBB" w14:textId="77777777" w:rsidR="00946655" w:rsidRDefault="00946655" w:rsidP="00A879D6">
      <w:pPr>
        <w:rPr>
          <w:lang w:val="en-GB"/>
        </w:rPr>
      </w:pPr>
    </w:p>
    <w:p w14:paraId="4A81A99C" w14:textId="77777777" w:rsidR="00A879D6" w:rsidRDefault="00A879D6" w:rsidP="00A879D6">
      <w:pPr>
        <w:rPr>
          <w:lang w:val="en-GB"/>
        </w:rPr>
      </w:pPr>
    </w:p>
    <w:p w14:paraId="6B5493BF" w14:textId="77777777" w:rsidR="00A879D6" w:rsidRDefault="00A879D6" w:rsidP="00A879D6">
      <w:pPr>
        <w:rPr>
          <w:lang w:val="en-GB"/>
        </w:rPr>
      </w:pPr>
    </w:p>
    <w:p w14:paraId="26B4EA91" w14:textId="77777777" w:rsidR="00A879D6" w:rsidRPr="00A879D6" w:rsidRDefault="00A879D6" w:rsidP="00A879D6">
      <w:pPr>
        <w:rPr>
          <w:lang w:val="en-GB"/>
        </w:rPr>
      </w:pPr>
    </w:p>
    <w:p w14:paraId="059790F9" w14:textId="77777777" w:rsidR="00A879D6" w:rsidRDefault="00A879D6" w:rsidP="00A879D6">
      <w:pPr>
        <w:rPr>
          <w:rFonts w:ascii="Arial" w:hAnsi="Arial" w:cs="Arial"/>
          <w:b/>
          <w:lang w:val="en-GB"/>
        </w:rPr>
      </w:pPr>
      <w:r w:rsidRPr="0031391C">
        <w:rPr>
          <w:rFonts w:ascii="Arial" w:hAnsi="Arial" w:cs="Arial"/>
          <w:b/>
          <w:caps/>
          <w:lang w:val="en-GB"/>
        </w:rPr>
        <w:t xml:space="preserve">Annex </w:t>
      </w:r>
      <w:r>
        <w:rPr>
          <w:rFonts w:ascii="Arial" w:hAnsi="Arial" w:cs="Arial"/>
          <w:b/>
          <w:caps/>
          <w:lang w:val="en-GB"/>
        </w:rPr>
        <w:t>1</w:t>
      </w:r>
      <w:r w:rsidRPr="0031391C">
        <w:rPr>
          <w:rFonts w:ascii="Arial" w:hAnsi="Arial" w:cs="Arial"/>
          <w:b/>
          <w:caps/>
          <w:lang w:val="en-GB"/>
        </w:rPr>
        <w:t xml:space="preserve">: </w:t>
      </w:r>
      <w:r w:rsidRPr="0031391C">
        <w:rPr>
          <w:rFonts w:ascii="Arial" w:hAnsi="Arial" w:cs="Arial"/>
          <w:b/>
          <w:lang w:val="en-GB"/>
        </w:rPr>
        <w:t>PROPOSAL SUBMISSION FORM</w:t>
      </w:r>
    </w:p>
    <w:p w14:paraId="22A16132" w14:textId="77777777" w:rsidR="001D3B88" w:rsidRPr="006562F7" w:rsidRDefault="00A879D6" w:rsidP="003659B2">
      <w:pPr>
        <w:rPr>
          <w:rFonts w:ascii="Arial" w:hAnsi="Arial" w:cs="Arial"/>
          <w:sz w:val="22"/>
          <w:szCs w:val="22"/>
          <w:lang w:val="en-US"/>
        </w:rPr>
      </w:pPr>
      <w:r w:rsidRPr="003659B2">
        <w:rPr>
          <w:rFonts w:ascii="Arial" w:hAnsi="Arial" w:cs="Arial"/>
          <w:sz w:val="22"/>
          <w:szCs w:val="22"/>
          <w:lang w:val="en-GB"/>
        </w:rPr>
        <w:t>Financial proposal for</w:t>
      </w:r>
      <w:r w:rsidR="003659B2" w:rsidRPr="006562F7">
        <w:rPr>
          <w:rFonts w:ascii="Arial" w:hAnsi="Arial" w:cs="Arial"/>
          <w:sz w:val="22"/>
          <w:szCs w:val="22"/>
          <w:lang w:val="en-US"/>
        </w:rPr>
        <w:t xml:space="preserve"> Construction of sand dam across a seasonal river to improve ground water potential in the area in Balley village Garowe.</w:t>
      </w:r>
    </w:p>
    <w:p w14:paraId="241A929B" w14:textId="77777777" w:rsidR="003659B2" w:rsidRPr="003659B2" w:rsidRDefault="003659B2" w:rsidP="003659B2">
      <w:pPr>
        <w:rPr>
          <w:rFonts w:ascii="Arial" w:hAnsi="Arial" w:cs="Arial"/>
          <w:bCs/>
          <w:sz w:val="22"/>
          <w:szCs w:val="22"/>
          <w:lang w:val="en-US" w:eastAsia="en-US"/>
        </w:rPr>
      </w:pPr>
      <w:r>
        <w:rPr>
          <w:rFonts w:ascii="Arial" w:hAnsi="Arial" w:cs="Arial"/>
          <w:bCs/>
          <w:sz w:val="22"/>
          <w:szCs w:val="22"/>
          <w:lang w:val="en-US" w:eastAsia="en-US"/>
        </w:rPr>
        <w:lastRenderedPageBreak/>
        <w:t>Batch 1:</w:t>
      </w:r>
    </w:p>
    <w:tbl>
      <w:tblPr>
        <w:tblW w:w="11140" w:type="dxa"/>
        <w:tblInd w:w="96" w:type="dxa"/>
        <w:tblLook w:val="04A0" w:firstRow="1" w:lastRow="0" w:firstColumn="1" w:lastColumn="0" w:noHBand="0" w:noVBand="1"/>
      </w:tblPr>
      <w:tblGrid>
        <w:gridCol w:w="760"/>
        <w:gridCol w:w="5537"/>
        <w:gridCol w:w="1005"/>
        <w:gridCol w:w="1109"/>
        <w:gridCol w:w="1049"/>
        <w:gridCol w:w="1680"/>
      </w:tblGrid>
      <w:tr w:rsidR="003659B2" w:rsidRPr="00A4380D" w14:paraId="4BA417F3" w14:textId="77777777" w:rsidTr="003659B2">
        <w:trPr>
          <w:trHeight w:val="288"/>
        </w:trPr>
        <w:tc>
          <w:tcPr>
            <w:tcW w:w="760" w:type="dxa"/>
            <w:vMerge w:val="restart"/>
            <w:tcBorders>
              <w:top w:val="nil"/>
              <w:left w:val="single" w:sz="8" w:space="0" w:color="auto"/>
              <w:bottom w:val="single" w:sz="8" w:space="0" w:color="000000"/>
              <w:right w:val="single" w:sz="8" w:space="0" w:color="auto"/>
            </w:tcBorders>
            <w:shd w:val="clear" w:color="000000" w:fill="BFBFBF"/>
            <w:vAlign w:val="bottom"/>
            <w:hideMark/>
          </w:tcPr>
          <w:p w14:paraId="2A771D2D" w14:textId="77777777" w:rsidR="003659B2" w:rsidRPr="00A4380D" w:rsidRDefault="003659B2">
            <w:pPr>
              <w:rPr>
                <w:rFonts w:ascii="Arial" w:hAnsi="Arial" w:cs="Arial"/>
                <w:b/>
                <w:bCs/>
                <w:color w:val="000000"/>
                <w:sz w:val="22"/>
                <w:szCs w:val="22"/>
              </w:rPr>
            </w:pPr>
            <w:r w:rsidRPr="00A4380D">
              <w:rPr>
                <w:rFonts w:ascii="Arial" w:hAnsi="Arial" w:cs="Arial"/>
                <w:b/>
                <w:bCs/>
                <w:color w:val="000000"/>
                <w:sz w:val="22"/>
                <w:szCs w:val="22"/>
              </w:rPr>
              <w:t>No.</w:t>
            </w:r>
          </w:p>
        </w:tc>
        <w:tc>
          <w:tcPr>
            <w:tcW w:w="5560" w:type="dxa"/>
            <w:vMerge w:val="restart"/>
            <w:tcBorders>
              <w:top w:val="nil"/>
              <w:left w:val="single" w:sz="8" w:space="0" w:color="auto"/>
              <w:bottom w:val="single" w:sz="8" w:space="0" w:color="000000"/>
              <w:right w:val="single" w:sz="8" w:space="0" w:color="auto"/>
            </w:tcBorders>
            <w:shd w:val="clear" w:color="000000" w:fill="BFBFBF"/>
            <w:vAlign w:val="bottom"/>
            <w:hideMark/>
          </w:tcPr>
          <w:p w14:paraId="36A70B29" w14:textId="77777777" w:rsidR="003659B2" w:rsidRPr="00A4380D" w:rsidRDefault="003659B2">
            <w:pPr>
              <w:rPr>
                <w:rFonts w:ascii="Arial" w:hAnsi="Arial" w:cs="Arial"/>
                <w:b/>
                <w:bCs/>
                <w:color w:val="000000"/>
                <w:sz w:val="22"/>
                <w:szCs w:val="22"/>
              </w:rPr>
            </w:pPr>
            <w:r w:rsidRPr="00A4380D">
              <w:rPr>
                <w:rFonts w:ascii="Arial" w:hAnsi="Arial" w:cs="Arial"/>
                <w:b/>
                <w:bCs/>
                <w:color w:val="000000"/>
                <w:sz w:val="22"/>
                <w:szCs w:val="22"/>
              </w:rPr>
              <w:t>Description of Activities</w:t>
            </w:r>
          </w:p>
        </w:tc>
        <w:tc>
          <w:tcPr>
            <w:tcW w:w="1060" w:type="dxa"/>
            <w:vMerge w:val="restart"/>
            <w:tcBorders>
              <w:top w:val="nil"/>
              <w:left w:val="single" w:sz="8" w:space="0" w:color="auto"/>
              <w:bottom w:val="single" w:sz="8" w:space="0" w:color="000000"/>
              <w:right w:val="single" w:sz="8" w:space="0" w:color="auto"/>
            </w:tcBorders>
            <w:shd w:val="clear" w:color="000000" w:fill="BFBFBF"/>
            <w:vAlign w:val="bottom"/>
            <w:hideMark/>
          </w:tcPr>
          <w:p w14:paraId="4163E622" w14:textId="77777777" w:rsidR="003659B2" w:rsidRPr="00A4380D" w:rsidRDefault="003659B2">
            <w:pPr>
              <w:rPr>
                <w:rFonts w:ascii="Arial" w:hAnsi="Arial" w:cs="Arial"/>
                <w:b/>
                <w:bCs/>
                <w:color w:val="000000"/>
                <w:sz w:val="22"/>
                <w:szCs w:val="22"/>
              </w:rPr>
            </w:pPr>
            <w:r w:rsidRPr="00A4380D">
              <w:rPr>
                <w:rFonts w:ascii="Arial" w:hAnsi="Arial" w:cs="Arial"/>
                <w:b/>
                <w:bCs/>
                <w:color w:val="000000"/>
                <w:sz w:val="22"/>
                <w:szCs w:val="22"/>
              </w:rPr>
              <w:t>Unit</w:t>
            </w:r>
          </w:p>
        </w:tc>
        <w:tc>
          <w:tcPr>
            <w:tcW w:w="960" w:type="dxa"/>
            <w:vMerge w:val="restart"/>
            <w:tcBorders>
              <w:top w:val="nil"/>
              <w:left w:val="single" w:sz="8" w:space="0" w:color="auto"/>
              <w:bottom w:val="single" w:sz="8" w:space="0" w:color="000000"/>
              <w:right w:val="single" w:sz="8" w:space="0" w:color="auto"/>
            </w:tcBorders>
            <w:shd w:val="clear" w:color="000000" w:fill="BFBFBF"/>
            <w:vAlign w:val="bottom"/>
            <w:hideMark/>
          </w:tcPr>
          <w:p w14:paraId="30806FB5" w14:textId="77777777" w:rsidR="003659B2" w:rsidRPr="00A4380D" w:rsidRDefault="003659B2">
            <w:pPr>
              <w:rPr>
                <w:rFonts w:ascii="Arial" w:hAnsi="Arial" w:cs="Arial"/>
                <w:b/>
                <w:bCs/>
                <w:color w:val="000000"/>
                <w:sz w:val="22"/>
                <w:szCs w:val="22"/>
              </w:rPr>
            </w:pPr>
            <w:r w:rsidRPr="00A4380D">
              <w:rPr>
                <w:rFonts w:ascii="Arial" w:hAnsi="Arial" w:cs="Arial"/>
                <w:b/>
                <w:bCs/>
                <w:color w:val="000000"/>
                <w:sz w:val="22"/>
                <w:szCs w:val="22"/>
              </w:rPr>
              <w:t>Quantity</w:t>
            </w:r>
          </w:p>
        </w:tc>
        <w:tc>
          <w:tcPr>
            <w:tcW w:w="1120" w:type="dxa"/>
            <w:vMerge w:val="restart"/>
            <w:tcBorders>
              <w:top w:val="nil"/>
              <w:left w:val="single" w:sz="8" w:space="0" w:color="auto"/>
              <w:bottom w:val="single" w:sz="8" w:space="0" w:color="000000"/>
              <w:right w:val="single" w:sz="8" w:space="0" w:color="auto"/>
            </w:tcBorders>
            <w:shd w:val="clear" w:color="000000" w:fill="BFBFBF"/>
            <w:vAlign w:val="bottom"/>
            <w:hideMark/>
          </w:tcPr>
          <w:p w14:paraId="4A4A45ED" w14:textId="77777777" w:rsidR="003659B2" w:rsidRPr="00A4380D" w:rsidRDefault="003659B2">
            <w:pPr>
              <w:rPr>
                <w:rFonts w:ascii="Arial" w:hAnsi="Arial" w:cs="Arial"/>
                <w:b/>
                <w:bCs/>
                <w:color w:val="000000"/>
                <w:sz w:val="22"/>
                <w:szCs w:val="22"/>
              </w:rPr>
            </w:pPr>
            <w:r w:rsidRPr="00A4380D">
              <w:rPr>
                <w:rFonts w:ascii="Arial" w:hAnsi="Arial" w:cs="Arial"/>
                <w:b/>
                <w:bCs/>
                <w:color w:val="000000"/>
                <w:sz w:val="22"/>
                <w:szCs w:val="22"/>
              </w:rPr>
              <w:t xml:space="preserve"> Rate in US $ </w:t>
            </w:r>
          </w:p>
        </w:tc>
        <w:tc>
          <w:tcPr>
            <w:tcW w:w="1680" w:type="dxa"/>
            <w:vMerge w:val="restart"/>
            <w:tcBorders>
              <w:top w:val="nil"/>
              <w:left w:val="single" w:sz="8" w:space="0" w:color="auto"/>
              <w:bottom w:val="single" w:sz="8" w:space="0" w:color="000000"/>
              <w:right w:val="single" w:sz="8" w:space="0" w:color="auto"/>
            </w:tcBorders>
            <w:shd w:val="clear" w:color="000000" w:fill="BFBFBF"/>
            <w:vAlign w:val="bottom"/>
            <w:hideMark/>
          </w:tcPr>
          <w:p w14:paraId="1E696067" w14:textId="77777777" w:rsidR="003659B2" w:rsidRPr="00A4380D" w:rsidRDefault="003659B2">
            <w:pPr>
              <w:rPr>
                <w:rFonts w:ascii="Arial" w:hAnsi="Arial" w:cs="Arial"/>
                <w:b/>
                <w:bCs/>
                <w:color w:val="000000"/>
                <w:sz w:val="22"/>
                <w:szCs w:val="22"/>
              </w:rPr>
            </w:pPr>
            <w:r w:rsidRPr="00A4380D">
              <w:rPr>
                <w:rFonts w:ascii="Arial" w:hAnsi="Arial" w:cs="Arial"/>
                <w:b/>
                <w:bCs/>
                <w:color w:val="000000"/>
                <w:sz w:val="22"/>
                <w:szCs w:val="22"/>
              </w:rPr>
              <w:t xml:space="preserve"> Amount in US $ </w:t>
            </w:r>
          </w:p>
        </w:tc>
      </w:tr>
      <w:tr w:rsidR="003659B2" w:rsidRPr="00A4380D" w14:paraId="3F91A344" w14:textId="77777777" w:rsidTr="003659B2">
        <w:trPr>
          <w:trHeight w:val="300"/>
        </w:trPr>
        <w:tc>
          <w:tcPr>
            <w:tcW w:w="760" w:type="dxa"/>
            <w:vMerge/>
            <w:tcBorders>
              <w:top w:val="nil"/>
              <w:left w:val="single" w:sz="8" w:space="0" w:color="auto"/>
              <w:bottom w:val="single" w:sz="8" w:space="0" w:color="000000"/>
              <w:right w:val="single" w:sz="8" w:space="0" w:color="auto"/>
            </w:tcBorders>
            <w:vAlign w:val="center"/>
            <w:hideMark/>
          </w:tcPr>
          <w:p w14:paraId="71379885" w14:textId="77777777" w:rsidR="003659B2" w:rsidRPr="00A4380D" w:rsidRDefault="003659B2">
            <w:pPr>
              <w:rPr>
                <w:rFonts w:ascii="Arial" w:hAnsi="Arial" w:cs="Arial"/>
                <w:b/>
                <w:bCs/>
                <w:color w:val="000000"/>
                <w:sz w:val="22"/>
                <w:szCs w:val="22"/>
              </w:rPr>
            </w:pPr>
          </w:p>
        </w:tc>
        <w:tc>
          <w:tcPr>
            <w:tcW w:w="5560" w:type="dxa"/>
            <w:vMerge/>
            <w:tcBorders>
              <w:top w:val="nil"/>
              <w:left w:val="single" w:sz="8" w:space="0" w:color="auto"/>
              <w:bottom w:val="single" w:sz="8" w:space="0" w:color="000000"/>
              <w:right w:val="single" w:sz="8" w:space="0" w:color="auto"/>
            </w:tcBorders>
            <w:vAlign w:val="center"/>
            <w:hideMark/>
          </w:tcPr>
          <w:p w14:paraId="7CE31EF3" w14:textId="77777777" w:rsidR="003659B2" w:rsidRPr="00A4380D" w:rsidRDefault="003659B2">
            <w:pPr>
              <w:rPr>
                <w:rFonts w:ascii="Arial" w:hAnsi="Arial" w:cs="Arial"/>
                <w:b/>
                <w:bCs/>
                <w:color w:val="000000"/>
                <w:sz w:val="22"/>
                <w:szCs w:val="22"/>
              </w:rPr>
            </w:pPr>
          </w:p>
        </w:tc>
        <w:tc>
          <w:tcPr>
            <w:tcW w:w="1060" w:type="dxa"/>
            <w:vMerge/>
            <w:tcBorders>
              <w:top w:val="nil"/>
              <w:left w:val="single" w:sz="8" w:space="0" w:color="auto"/>
              <w:bottom w:val="single" w:sz="8" w:space="0" w:color="000000"/>
              <w:right w:val="single" w:sz="8" w:space="0" w:color="auto"/>
            </w:tcBorders>
            <w:vAlign w:val="center"/>
            <w:hideMark/>
          </w:tcPr>
          <w:p w14:paraId="30273B34" w14:textId="77777777" w:rsidR="003659B2" w:rsidRPr="00A4380D" w:rsidRDefault="003659B2">
            <w:pPr>
              <w:rPr>
                <w:rFonts w:ascii="Arial" w:hAnsi="Arial" w:cs="Arial"/>
                <w:b/>
                <w:bCs/>
                <w:color w:val="000000"/>
                <w:sz w:val="22"/>
                <w:szCs w:val="22"/>
              </w:rPr>
            </w:pPr>
          </w:p>
        </w:tc>
        <w:tc>
          <w:tcPr>
            <w:tcW w:w="960" w:type="dxa"/>
            <w:vMerge/>
            <w:tcBorders>
              <w:top w:val="nil"/>
              <w:left w:val="single" w:sz="8" w:space="0" w:color="auto"/>
              <w:bottom w:val="single" w:sz="8" w:space="0" w:color="000000"/>
              <w:right w:val="single" w:sz="8" w:space="0" w:color="auto"/>
            </w:tcBorders>
            <w:vAlign w:val="center"/>
            <w:hideMark/>
          </w:tcPr>
          <w:p w14:paraId="6C16F528" w14:textId="77777777" w:rsidR="003659B2" w:rsidRPr="00A4380D" w:rsidRDefault="003659B2">
            <w:pPr>
              <w:rPr>
                <w:rFonts w:ascii="Arial" w:hAnsi="Arial" w:cs="Arial"/>
                <w:b/>
                <w:bCs/>
                <w:color w:val="000000"/>
                <w:sz w:val="22"/>
                <w:szCs w:val="22"/>
              </w:rPr>
            </w:pPr>
          </w:p>
        </w:tc>
        <w:tc>
          <w:tcPr>
            <w:tcW w:w="1120" w:type="dxa"/>
            <w:vMerge/>
            <w:tcBorders>
              <w:top w:val="nil"/>
              <w:left w:val="single" w:sz="8" w:space="0" w:color="auto"/>
              <w:bottom w:val="single" w:sz="8" w:space="0" w:color="000000"/>
              <w:right w:val="single" w:sz="8" w:space="0" w:color="auto"/>
            </w:tcBorders>
            <w:vAlign w:val="center"/>
            <w:hideMark/>
          </w:tcPr>
          <w:p w14:paraId="47C7F35F" w14:textId="77777777" w:rsidR="003659B2" w:rsidRPr="00A4380D" w:rsidRDefault="003659B2">
            <w:pPr>
              <w:rPr>
                <w:rFonts w:ascii="Arial" w:hAnsi="Arial" w:cs="Arial"/>
                <w:b/>
                <w:bCs/>
                <w:color w:val="000000"/>
                <w:sz w:val="22"/>
                <w:szCs w:val="22"/>
              </w:rPr>
            </w:pPr>
          </w:p>
        </w:tc>
        <w:tc>
          <w:tcPr>
            <w:tcW w:w="1680" w:type="dxa"/>
            <w:vMerge/>
            <w:tcBorders>
              <w:top w:val="nil"/>
              <w:left w:val="single" w:sz="8" w:space="0" w:color="auto"/>
              <w:bottom w:val="single" w:sz="8" w:space="0" w:color="000000"/>
              <w:right w:val="single" w:sz="8" w:space="0" w:color="auto"/>
            </w:tcBorders>
            <w:vAlign w:val="center"/>
            <w:hideMark/>
          </w:tcPr>
          <w:p w14:paraId="5CD05675" w14:textId="77777777" w:rsidR="003659B2" w:rsidRPr="00A4380D" w:rsidRDefault="003659B2">
            <w:pPr>
              <w:rPr>
                <w:rFonts w:ascii="Arial" w:hAnsi="Arial" w:cs="Arial"/>
                <w:b/>
                <w:bCs/>
                <w:color w:val="000000"/>
                <w:sz w:val="22"/>
                <w:szCs w:val="22"/>
              </w:rPr>
            </w:pPr>
          </w:p>
        </w:tc>
      </w:tr>
      <w:tr w:rsidR="003659B2" w:rsidRPr="006562F7" w14:paraId="68EE8BB4" w14:textId="77777777" w:rsidTr="003659B2">
        <w:trPr>
          <w:trHeight w:val="324"/>
        </w:trPr>
        <w:tc>
          <w:tcPr>
            <w:tcW w:w="11140" w:type="dxa"/>
            <w:gridSpan w:val="6"/>
            <w:tcBorders>
              <w:top w:val="single" w:sz="8" w:space="0" w:color="auto"/>
              <w:left w:val="single" w:sz="8" w:space="0" w:color="auto"/>
              <w:bottom w:val="single" w:sz="8" w:space="0" w:color="auto"/>
              <w:right w:val="single" w:sz="8" w:space="0" w:color="000000"/>
            </w:tcBorders>
            <w:shd w:val="clear" w:color="000000" w:fill="E5B8B7"/>
            <w:vAlign w:val="bottom"/>
            <w:hideMark/>
          </w:tcPr>
          <w:p w14:paraId="51313C99" w14:textId="77777777" w:rsidR="003659B2" w:rsidRPr="006562F7" w:rsidRDefault="003659B2">
            <w:pPr>
              <w:rPr>
                <w:rFonts w:ascii="Arial" w:hAnsi="Arial" w:cs="Arial"/>
                <w:b/>
                <w:bCs/>
                <w:color w:val="000000"/>
                <w:lang w:val="en-US"/>
              </w:rPr>
            </w:pPr>
            <w:r w:rsidRPr="006562F7">
              <w:rPr>
                <w:rFonts w:ascii="Arial" w:hAnsi="Arial" w:cs="Arial"/>
                <w:b/>
                <w:bCs/>
                <w:color w:val="000000"/>
                <w:lang w:val="en-US"/>
              </w:rPr>
              <w:t>BOQ for the Composite wall:</w:t>
            </w:r>
          </w:p>
        </w:tc>
      </w:tr>
      <w:tr w:rsidR="003659B2" w:rsidRPr="00A4380D" w14:paraId="63B2062F" w14:textId="77777777" w:rsidTr="003659B2">
        <w:trPr>
          <w:trHeight w:val="288"/>
        </w:trPr>
        <w:tc>
          <w:tcPr>
            <w:tcW w:w="760" w:type="dxa"/>
            <w:tcBorders>
              <w:top w:val="nil"/>
              <w:left w:val="single" w:sz="8" w:space="0" w:color="auto"/>
              <w:bottom w:val="nil"/>
              <w:right w:val="single" w:sz="8" w:space="0" w:color="auto"/>
            </w:tcBorders>
            <w:shd w:val="clear" w:color="000000" w:fill="C6D9F1"/>
            <w:vAlign w:val="bottom"/>
            <w:hideMark/>
          </w:tcPr>
          <w:p w14:paraId="2272553B" w14:textId="77777777" w:rsidR="003659B2" w:rsidRPr="00A4380D" w:rsidRDefault="003659B2">
            <w:pPr>
              <w:rPr>
                <w:rFonts w:ascii="Arial" w:hAnsi="Arial" w:cs="Arial"/>
                <w:b/>
                <w:bCs/>
                <w:color w:val="000000"/>
                <w:sz w:val="22"/>
                <w:szCs w:val="22"/>
              </w:rPr>
            </w:pPr>
            <w:r w:rsidRPr="00A4380D">
              <w:rPr>
                <w:rFonts w:ascii="Arial" w:hAnsi="Arial" w:cs="Arial"/>
                <w:b/>
                <w:bCs/>
                <w:color w:val="000000"/>
                <w:sz w:val="22"/>
                <w:szCs w:val="22"/>
              </w:rPr>
              <w:t>A</w:t>
            </w:r>
          </w:p>
        </w:tc>
        <w:tc>
          <w:tcPr>
            <w:tcW w:w="5560" w:type="dxa"/>
            <w:tcBorders>
              <w:top w:val="nil"/>
              <w:left w:val="nil"/>
              <w:bottom w:val="nil"/>
              <w:right w:val="single" w:sz="8" w:space="0" w:color="C6D9F1"/>
            </w:tcBorders>
            <w:shd w:val="clear" w:color="000000" w:fill="C6D9F1"/>
            <w:vAlign w:val="bottom"/>
            <w:hideMark/>
          </w:tcPr>
          <w:p w14:paraId="173C6DEF" w14:textId="77777777" w:rsidR="003659B2" w:rsidRPr="00A4380D" w:rsidRDefault="003659B2">
            <w:pPr>
              <w:rPr>
                <w:rFonts w:ascii="Arial" w:hAnsi="Arial" w:cs="Arial"/>
                <w:b/>
                <w:bCs/>
                <w:color w:val="000000"/>
                <w:sz w:val="22"/>
                <w:szCs w:val="22"/>
              </w:rPr>
            </w:pPr>
            <w:r w:rsidRPr="00A4380D">
              <w:rPr>
                <w:rFonts w:ascii="Arial" w:hAnsi="Arial" w:cs="Arial"/>
                <w:b/>
                <w:bCs/>
                <w:color w:val="000000"/>
                <w:sz w:val="22"/>
                <w:szCs w:val="22"/>
              </w:rPr>
              <w:t>Excavation and constructions</w:t>
            </w:r>
          </w:p>
        </w:tc>
        <w:tc>
          <w:tcPr>
            <w:tcW w:w="1060" w:type="dxa"/>
            <w:tcBorders>
              <w:top w:val="nil"/>
              <w:left w:val="nil"/>
              <w:bottom w:val="nil"/>
              <w:right w:val="single" w:sz="8" w:space="0" w:color="C6D9F1"/>
            </w:tcBorders>
            <w:shd w:val="clear" w:color="000000" w:fill="C6D9F1"/>
            <w:vAlign w:val="bottom"/>
            <w:hideMark/>
          </w:tcPr>
          <w:p w14:paraId="045237D4" w14:textId="77777777" w:rsidR="003659B2" w:rsidRPr="00A4380D" w:rsidRDefault="003659B2">
            <w:pPr>
              <w:rPr>
                <w:rFonts w:ascii="Arial" w:hAnsi="Arial" w:cs="Arial"/>
                <w:color w:val="000000"/>
                <w:sz w:val="21"/>
                <w:szCs w:val="21"/>
              </w:rPr>
            </w:pPr>
            <w:r w:rsidRPr="00A4380D">
              <w:rPr>
                <w:rFonts w:ascii="Arial" w:hAnsi="Arial" w:cs="Arial"/>
                <w:color w:val="000000"/>
                <w:sz w:val="21"/>
                <w:szCs w:val="21"/>
              </w:rPr>
              <w:t> </w:t>
            </w:r>
          </w:p>
        </w:tc>
        <w:tc>
          <w:tcPr>
            <w:tcW w:w="960" w:type="dxa"/>
            <w:tcBorders>
              <w:top w:val="nil"/>
              <w:left w:val="nil"/>
              <w:bottom w:val="nil"/>
              <w:right w:val="single" w:sz="8" w:space="0" w:color="C6D9F1"/>
            </w:tcBorders>
            <w:shd w:val="clear" w:color="000000" w:fill="C6D9F1"/>
            <w:vAlign w:val="bottom"/>
            <w:hideMark/>
          </w:tcPr>
          <w:p w14:paraId="613476DD" w14:textId="77777777" w:rsidR="003659B2" w:rsidRPr="00A4380D" w:rsidRDefault="003659B2">
            <w:pPr>
              <w:rPr>
                <w:rFonts w:ascii="Arial" w:hAnsi="Arial" w:cs="Arial"/>
                <w:color w:val="000000"/>
                <w:sz w:val="21"/>
                <w:szCs w:val="21"/>
              </w:rPr>
            </w:pPr>
            <w:r w:rsidRPr="00A4380D">
              <w:rPr>
                <w:rFonts w:ascii="Arial" w:hAnsi="Arial" w:cs="Arial"/>
                <w:color w:val="000000"/>
                <w:sz w:val="21"/>
                <w:szCs w:val="21"/>
              </w:rPr>
              <w:t> </w:t>
            </w:r>
          </w:p>
        </w:tc>
        <w:tc>
          <w:tcPr>
            <w:tcW w:w="1120" w:type="dxa"/>
            <w:tcBorders>
              <w:top w:val="nil"/>
              <w:left w:val="nil"/>
              <w:bottom w:val="nil"/>
              <w:right w:val="single" w:sz="8" w:space="0" w:color="auto"/>
            </w:tcBorders>
            <w:shd w:val="clear" w:color="000000" w:fill="C6D9F1"/>
            <w:vAlign w:val="bottom"/>
            <w:hideMark/>
          </w:tcPr>
          <w:p w14:paraId="34C0D4A0" w14:textId="77777777" w:rsidR="003659B2" w:rsidRPr="00A4380D" w:rsidRDefault="003659B2">
            <w:pPr>
              <w:rPr>
                <w:rFonts w:ascii="Arial" w:hAnsi="Arial" w:cs="Arial"/>
                <w:color w:val="000000"/>
                <w:sz w:val="21"/>
                <w:szCs w:val="21"/>
              </w:rPr>
            </w:pPr>
            <w:r w:rsidRPr="00A4380D">
              <w:rPr>
                <w:rFonts w:ascii="Arial" w:hAnsi="Arial" w:cs="Arial"/>
                <w:color w:val="000000"/>
                <w:sz w:val="21"/>
                <w:szCs w:val="21"/>
              </w:rPr>
              <w:t xml:space="preserve">   </w:t>
            </w:r>
          </w:p>
        </w:tc>
        <w:tc>
          <w:tcPr>
            <w:tcW w:w="1680" w:type="dxa"/>
            <w:tcBorders>
              <w:top w:val="nil"/>
              <w:left w:val="nil"/>
              <w:bottom w:val="nil"/>
              <w:right w:val="single" w:sz="8" w:space="0" w:color="auto"/>
            </w:tcBorders>
            <w:shd w:val="clear" w:color="000000" w:fill="C6D9F1"/>
            <w:vAlign w:val="bottom"/>
            <w:hideMark/>
          </w:tcPr>
          <w:p w14:paraId="64A9DDE2" w14:textId="77777777" w:rsidR="003659B2" w:rsidRPr="00A4380D" w:rsidRDefault="003659B2">
            <w:pPr>
              <w:rPr>
                <w:rFonts w:ascii="Arial" w:hAnsi="Arial" w:cs="Arial"/>
                <w:color w:val="000000"/>
                <w:sz w:val="21"/>
                <w:szCs w:val="21"/>
              </w:rPr>
            </w:pPr>
            <w:r w:rsidRPr="00A4380D">
              <w:rPr>
                <w:rFonts w:ascii="Arial" w:hAnsi="Arial" w:cs="Arial"/>
                <w:color w:val="000000"/>
                <w:sz w:val="21"/>
                <w:szCs w:val="21"/>
              </w:rPr>
              <w:t xml:space="preserve">   </w:t>
            </w:r>
          </w:p>
        </w:tc>
      </w:tr>
      <w:tr w:rsidR="003659B2" w:rsidRPr="00A4380D" w14:paraId="0D9DE8CC" w14:textId="77777777" w:rsidTr="003659B2">
        <w:trPr>
          <w:trHeight w:val="576"/>
        </w:trPr>
        <w:tc>
          <w:tcPr>
            <w:tcW w:w="7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A4262C" w14:textId="77777777" w:rsidR="003659B2" w:rsidRPr="00A4380D" w:rsidRDefault="003659B2">
            <w:pPr>
              <w:jc w:val="right"/>
              <w:rPr>
                <w:rFonts w:ascii="Arial" w:hAnsi="Arial" w:cs="Arial"/>
                <w:color w:val="000000"/>
                <w:sz w:val="22"/>
                <w:szCs w:val="22"/>
              </w:rPr>
            </w:pPr>
            <w:r w:rsidRPr="00A4380D">
              <w:rPr>
                <w:rFonts w:ascii="Arial" w:hAnsi="Arial" w:cs="Arial"/>
                <w:color w:val="000000"/>
                <w:sz w:val="22"/>
                <w:szCs w:val="22"/>
              </w:rPr>
              <w:t>1</w:t>
            </w:r>
          </w:p>
        </w:tc>
        <w:tc>
          <w:tcPr>
            <w:tcW w:w="5560" w:type="dxa"/>
            <w:tcBorders>
              <w:top w:val="single" w:sz="4" w:space="0" w:color="auto"/>
              <w:left w:val="nil"/>
              <w:bottom w:val="single" w:sz="4" w:space="0" w:color="auto"/>
              <w:right w:val="single" w:sz="4" w:space="0" w:color="auto"/>
            </w:tcBorders>
            <w:shd w:val="clear" w:color="auto" w:fill="auto"/>
            <w:vAlign w:val="bottom"/>
            <w:hideMark/>
          </w:tcPr>
          <w:p w14:paraId="17592B72" w14:textId="77777777" w:rsidR="003659B2" w:rsidRPr="006562F7" w:rsidRDefault="003659B2">
            <w:pPr>
              <w:rPr>
                <w:rFonts w:ascii="Arial" w:hAnsi="Arial" w:cs="Arial"/>
                <w:color w:val="000000"/>
                <w:sz w:val="22"/>
                <w:szCs w:val="22"/>
                <w:lang w:val="en-US"/>
              </w:rPr>
            </w:pPr>
            <w:r w:rsidRPr="006562F7">
              <w:rPr>
                <w:rFonts w:ascii="Arial" w:hAnsi="Arial" w:cs="Arial"/>
                <w:color w:val="000000"/>
                <w:sz w:val="22"/>
                <w:szCs w:val="22"/>
                <w:lang w:val="en-US"/>
              </w:rPr>
              <w:t>Remove unwanted trees and shurbs. Clear the site after and prepare for excavations</w:t>
            </w:r>
          </w:p>
        </w:tc>
        <w:tc>
          <w:tcPr>
            <w:tcW w:w="1060" w:type="dxa"/>
            <w:tcBorders>
              <w:top w:val="single" w:sz="4" w:space="0" w:color="auto"/>
              <w:left w:val="nil"/>
              <w:bottom w:val="single" w:sz="4" w:space="0" w:color="auto"/>
              <w:right w:val="single" w:sz="4" w:space="0" w:color="auto"/>
            </w:tcBorders>
            <w:shd w:val="clear" w:color="auto" w:fill="auto"/>
            <w:vAlign w:val="bottom"/>
            <w:hideMark/>
          </w:tcPr>
          <w:p w14:paraId="52E47680"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M2</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21A2EE49" w14:textId="77777777" w:rsidR="003659B2" w:rsidRPr="00A4380D" w:rsidRDefault="003659B2">
            <w:pPr>
              <w:jc w:val="right"/>
              <w:rPr>
                <w:rFonts w:ascii="Arial" w:hAnsi="Arial" w:cs="Arial"/>
                <w:color w:val="000000"/>
                <w:sz w:val="22"/>
                <w:szCs w:val="22"/>
              </w:rPr>
            </w:pPr>
            <w:r w:rsidRPr="00A4380D">
              <w:rPr>
                <w:rFonts w:ascii="Arial" w:hAnsi="Arial" w:cs="Arial"/>
                <w:color w:val="000000"/>
                <w:sz w:val="22"/>
                <w:szCs w:val="22"/>
              </w:rPr>
              <w:t>250</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14:paraId="029C1B93"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 </w:t>
            </w:r>
          </w:p>
        </w:tc>
        <w:tc>
          <w:tcPr>
            <w:tcW w:w="1680" w:type="dxa"/>
            <w:tcBorders>
              <w:top w:val="single" w:sz="4" w:space="0" w:color="auto"/>
              <w:left w:val="nil"/>
              <w:bottom w:val="single" w:sz="4" w:space="0" w:color="auto"/>
              <w:right w:val="single" w:sz="4" w:space="0" w:color="auto"/>
            </w:tcBorders>
            <w:shd w:val="clear" w:color="auto" w:fill="auto"/>
            <w:vAlign w:val="bottom"/>
            <w:hideMark/>
          </w:tcPr>
          <w:p w14:paraId="39DA7A98"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 </w:t>
            </w:r>
          </w:p>
        </w:tc>
      </w:tr>
      <w:tr w:rsidR="003659B2" w:rsidRPr="006562F7" w14:paraId="19867AF6" w14:textId="77777777" w:rsidTr="003659B2">
        <w:trPr>
          <w:trHeight w:val="288"/>
        </w:trPr>
        <w:tc>
          <w:tcPr>
            <w:tcW w:w="760" w:type="dxa"/>
            <w:tcBorders>
              <w:top w:val="nil"/>
              <w:left w:val="single" w:sz="4" w:space="0" w:color="auto"/>
              <w:bottom w:val="single" w:sz="4" w:space="0" w:color="auto"/>
              <w:right w:val="single" w:sz="4" w:space="0" w:color="auto"/>
            </w:tcBorders>
            <w:shd w:val="clear" w:color="auto" w:fill="auto"/>
            <w:vAlign w:val="bottom"/>
            <w:hideMark/>
          </w:tcPr>
          <w:p w14:paraId="7DF8A0D7"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 </w:t>
            </w:r>
          </w:p>
        </w:tc>
        <w:tc>
          <w:tcPr>
            <w:tcW w:w="5560" w:type="dxa"/>
            <w:tcBorders>
              <w:top w:val="nil"/>
              <w:left w:val="nil"/>
              <w:bottom w:val="single" w:sz="4" w:space="0" w:color="auto"/>
              <w:right w:val="single" w:sz="4" w:space="0" w:color="auto"/>
            </w:tcBorders>
            <w:shd w:val="clear" w:color="auto" w:fill="auto"/>
            <w:vAlign w:val="bottom"/>
            <w:hideMark/>
          </w:tcPr>
          <w:p w14:paraId="463F43ED" w14:textId="77777777" w:rsidR="003659B2" w:rsidRPr="006562F7" w:rsidRDefault="003659B2">
            <w:pPr>
              <w:rPr>
                <w:rFonts w:ascii="Arial" w:hAnsi="Arial" w:cs="Arial"/>
                <w:b/>
                <w:bCs/>
                <w:color w:val="000000"/>
                <w:sz w:val="22"/>
                <w:szCs w:val="22"/>
                <w:lang w:val="en-US"/>
              </w:rPr>
            </w:pPr>
            <w:r w:rsidRPr="006562F7">
              <w:rPr>
                <w:rFonts w:ascii="Arial" w:hAnsi="Arial" w:cs="Arial"/>
                <w:b/>
                <w:bCs/>
                <w:color w:val="000000"/>
                <w:sz w:val="22"/>
                <w:szCs w:val="22"/>
                <w:lang w:val="en-US"/>
              </w:rPr>
              <w:t>Composite Dam ( subsurface and surface retaining wall)</w:t>
            </w:r>
          </w:p>
        </w:tc>
        <w:tc>
          <w:tcPr>
            <w:tcW w:w="1060" w:type="dxa"/>
            <w:tcBorders>
              <w:top w:val="nil"/>
              <w:left w:val="nil"/>
              <w:bottom w:val="single" w:sz="4" w:space="0" w:color="auto"/>
              <w:right w:val="single" w:sz="4" w:space="0" w:color="auto"/>
            </w:tcBorders>
            <w:shd w:val="clear" w:color="auto" w:fill="auto"/>
            <w:vAlign w:val="bottom"/>
            <w:hideMark/>
          </w:tcPr>
          <w:p w14:paraId="041DC3A0" w14:textId="77777777" w:rsidR="003659B2" w:rsidRPr="006562F7" w:rsidRDefault="003659B2">
            <w:pPr>
              <w:rPr>
                <w:rFonts w:ascii="Arial" w:hAnsi="Arial" w:cs="Arial"/>
                <w:color w:val="000000"/>
                <w:sz w:val="22"/>
                <w:szCs w:val="22"/>
                <w:lang w:val="en-US"/>
              </w:rPr>
            </w:pPr>
            <w:r w:rsidRPr="006562F7">
              <w:rPr>
                <w:rFonts w:ascii="Arial" w:hAnsi="Arial" w:cs="Arial"/>
                <w:color w:val="000000"/>
                <w:sz w:val="22"/>
                <w:szCs w:val="22"/>
                <w:lang w:val="en-US"/>
              </w:rPr>
              <w:t> </w:t>
            </w:r>
          </w:p>
        </w:tc>
        <w:tc>
          <w:tcPr>
            <w:tcW w:w="960" w:type="dxa"/>
            <w:tcBorders>
              <w:top w:val="nil"/>
              <w:left w:val="nil"/>
              <w:bottom w:val="single" w:sz="4" w:space="0" w:color="auto"/>
              <w:right w:val="single" w:sz="4" w:space="0" w:color="auto"/>
            </w:tcBorders>
            <w:shd w:val="clear" w:color="auto" w:fill="auto"/>
            <w:vAlign w:val="bottom"/>
            <w:hideMark/>
          </w:tcPr>
          <w:p w14:paraId="04E69384" w14:textId="77777777" w:rsidR="003659B2" w:rsidRPr="006562F7" w:rsidRDefault="003659B2">
            <w:pPr>
              <w:rPr>
                <w:rFonts w:ascii="Arial" w:hAnsi="Arial" w:cs="Arial"/>
                <w:color w:val="000000"/>
                <w:sz w:val="22"/>
                <w:szCs w:val="22"/>
                <w:lang w:val="en-US"/>
              </w:rPr>
            </w:pPr>
            <w:r w:rsidRPr="006562F7">
              <w:rPr>
                <w:rFonts w:ascii="Arial" w:hAnsi="Arial" w:cs="Arial"/>
                <w:color w:val="000000"/>
                <w:sz w:val="22"/>
                <w:szCs w:val="22"/>
                <w:lang w:val="en-US"/>
              </w:rPr>
              <w:t> </w:t>
            </w:r>
          </w:p>
        </w:tc>
        <w:tc>
          <w:tcPr>
            <w:tcW w:w="1120" w:type="dxa"/>
            <w:tcBorders>
              <w:top w:val="nil"/>
              <w:left w:val="nil"/>
              <w:bottom w:val="single" w:sz="4" w:space="0" w:color="auto"/>
              <w:right w:val="single" w:sz="4" w:space="0" w:color="auto"/>
            </w:tcBorders>
            <w:shd w:val="clear" w:color="auto" w:fill="auto"/>
            <w:vAlign w:val="bottom"/>
            <w:hideMark/>
          </w:tcPr>
          <w:p w14:paraId="1CB5DFE2" w14:textId="77777777" w:rsidR="003659B2" w:rsidRPr="006562F7" w:rsidRDefault="003659B2">
            <w:pPr>
              <w:rPr>
                <w:rFonts w:ascii="Arial" w:hAnsi="Arial" w:cs="Arial"/>
                <w:color w:val="000000"/>
                <w:sz w:val="22"/>
                <w:szCs w:val="22"/>
                <w:lang w:val="en-US"/>
              </w:rPr>
            </w:pPr>
            <w:r w:rsidRPr="006562F7">
              <w:rPr>
                <w:rFonts w:ascii="Arial" w:hAnsi="Arial" w:cs="Arial"/>
                <w:color w:val="000000"/>
                <w:sz w:val="22"/>
                <w:szCs w:val="22"/>
                <w:lang w:val="en-US"/>
              </w:rPr>
              <w:t> </w:t>
            </w:r>
          </w:p>
        </w:tc>
        <w:tc>
          <w:tcPr>
            <w:tcW w:w="1680" w:type="dxa"/>
            <w:tcBorders>
              <w:top w:val="nil"/>
              <w:left w:val="nil"/>
              <w:bottom w:val="single" w:sz="4" w:space="0" w:color="auto"/>
              <w:right w:val="single" w:sz="4" w:space="0" w:color="auto"/>
            </w:tcBorders>
            <w:shd w:val="clear" w:color="auto" w:fill="auto"/>
            <w:vAlign w:val="bottom"/>
            <w:hideMark/>
          </w:tcPr>
          <w:p w14:paraId="085AAC09" w14:textId="77777777" w:rsidR="003659B2" w:rsidRPr="006562F7" w:rsidRDefault="003659B2">
            <w:pPr>
              <w:rPr>
                <w:rFonts w:ascii="Arial" w:hAnsi="Arial" w:cs="Arial"/>
                <w:color w:val="000000"/>
                <w:sz w:val="22"/>
                <w:szCs w:val="22"/>
                <w:lang w:val="en-US"/>
              </w:rPr>
            </w:pPr>
            <w:r w:rsidRPr="006562F7">
              <w:rPr>
                <w:rFonts w:ascii="Arial" w:hAnsi="Arial" w:cs="Arial"/>
                <w:color w:val="000000"/>
                <w:sz w:val="22"/>
                <w:szCs w:val="22"/>
                <w:lang w:val="en-US"/>
              </w:rPr>
              <w:t> </w:t>
            </w:r>
          </w:p>
        </w:tc>
      </w:tr>
      <w:tr w:rsidR="003659B2" w:rsidRPr="00A4380D" w14:paraId="79680C38" w14:textId="77777777" w:rsidTr="003659B2">
        <w:trPr>
          <w:trHeight w:val="576"/>
        </w:trPr>
        <w:tc>
          <w:tcPr>
            <w:tcW w:w="760" w:type="dxa"/>
            <w:tcBorders>
              <w:top w:val="nil"/>
              <w:left w:val="single" w:sz="4" w:space="0" w:color="auto"/>
              <w:bottom w:val="single" w:sz="4" w:space="0" w:color="auto"/>
              <w:right w:val="single" w:sz="4" w:space="0" w:color="auto"/>
            </w:tcBorders>
            <w:shd w:val="clear" w:color="auto" w:fill="auto"/>
            <w:vAlign w:val="bottom"/>
            <w:hideMark/>
          </w:tcPr>
          <w:p w14:paraId="5727F0DA" w14:textId="77777777" w:rsidR="003659B2" w:rsidRPr="006562F7" w:rsidRDefault="003659B2">
            <w:pPr>
              <w:rPr>
                <w:rFonts w:ascii="Arial" w:hAnsi="Arial" w:cs="Arial"/>
                <w:color w:val="000000"/>
                <w:sz w:val="22"/>
                <w:szCs w:val="22"/>
                <w:lang w:val="en-US"/>
              </w:rPr>
            </w:pPr>
            <w:r w:rsidRPr="006562F7">
              <w:rPr>
                <w:rFonts w:ascii="Arial" w:hAnsi="Arial" w:cs="Arial"/>
                <w:color w:val="000000"/>
                <w:sz w:val="22"/>
                <w:szCs w:val="22"/>
                <w:lang w:val="en-US"/>
              </w:rPr>
              <w:t> </w:t>
            </w:r>
          </w:p>
        </w:tc>
        <w:tc>
          <w:tcPr>
            <w:tcW w:w="5560" w:type="dxa"/>
            <w:tcBorders>
              <w:top w:val="nil"/>
              <w:left w:val="nil"/>
              <w:bottom w:val="single" w:sz="4" w:space="0" w:color="auto"/>
              <w:right w:val="single" w:sz="4" w:space="0" w:color="auto"/>
            </w:tcBorders>
            <w:shd w:val="clear" w:color="auto" w:fill="auto"/>
            <w:vAlign w:val="bottom"/>
            <w:hideMark/>
          </w:tcPr>
          <w:p w14:paraId="324FD1F5" w14:textId="77777777" w:rsidR="003659B2" w:rsidRPr="006562F7" w:rsidRDefault="003659B2">
            <w:pPr>
              <w:rPr>
                <w:rFonts w:ascii="Arial" w:hAnsi="Arial" w:cs="Arial"/>
                <w:color w:val="000000"/>
                <w:sz w:val="22"/>
                <w:szCs w:val="22"/>
                <w:lang w:val="en-US"/>
              </w:rPr>
            </w:pPr>
            <w:r w:rsidRPr="006562F7">
              <w:rPr>
                <w:rFonts w:ascii="Arial" w:hAnsi="Arial" w:cs="Arial"/>
                <w:color w:val="000000"/>
                <w:sz w:val="22"/>
                <w:szCs w:val="22"/>
                <w:lang w:val="en-US"/>
              </w:rPr>
              <w:t>Excavate the trench of subsurface dam wall 1.5m wide, 2.5m deep and 30m length</w:t>
            </w:r>
          </w:p>
        </w:tc>
        <w:tc>
          <w:tcPr>
            <w:tcW w:w="1060" w:type="dxa"/>
            <w:tcBorders>
              <w:top w:val="nil"/>
              <w:left w:val="nil"/>
              <w:bottom w:val="single" w:sz="4" w:space="0" w:color="auto"/>
              <w:right w:val="single" w:sz="4" w:space="0" w:color="auto"/>
            </w:tcBorders>
            <w:shd w:val="clear" w:color="auto" w:fill="auto"/>
            <w:vAlign w:val="bottom"/>
            <w:hideMark/>
          </w:tcPr>
          <w:p w14:paraId="3B367A06"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M3</w:t>
            </w:r>
          </w:p>
        </w:tc>
        <w:tc>
          <w:tcPr>
            <w:tcW w:w="960" w:type="dxa"/>
            <w:tcBorders>
              <w:top w:val="nil"/>
              <w:left w:val="nil"/>
              <w:bottom w:val="single" w:sz="4" w:space="0" w:color="auto"/>
              <w:right w:val="single" w:sz="4" w:space="0" w:color="auto"/>
            </w:tcBorders>
            <w:shd w:val="clear" w:color="auto" w:fill="auto"/>
            <w:vAlign w:val="bottom"/>
            <w:hideMark/>
          </w:tcPr>
          <w:p w14:paraId="33F3FFBD" w14:textId="77777777" w:rsidR="003659B2" w:rsidRPr="00A4380D" w:rsidRDefault="003659B2">
            <w:pPr>
              <w:jc w:val="right"/>
              <w:rPr>
                <w:rFonts w:ascii="Arial" w:hAnsi="Arial" w:cs="Arial"/>
                <w:color w:val="000000"/>
                <w:sz w:val="22"/>
                <w:szCs w:val="22"/>
              </w:rPr>
            </w:pPr>
            <w:r w:rsidRPr="00A4380D">
              <w:rPr>
                <w:rFonts w:ascii="Arial" w:hAnsi="Arial" w:cs="Arial"/>
                <w:color w:val="000000"/>
                <w:sz w:val="22"/>
                <w:szCs w:val="22"/>
              </w:rPr>
              <w:t>112.5</w:t>
            </w:r>
          </w:p>
        </w:tc>
        <w:tc>
          <w:tcPr>
            <w:tcW w:w="1120" w:type="dxa"/>
            <w:tcBorders>
              <w:top w:val="nil"/>
              <w:left w:val="nil"/>
              <w:bottom w:val="single" w:sz="4" w:space="0" w:color="auto"/>
              <w:right w:val="single" w:sz="4" w:space="0" w:color="auto"/>
            </w:tcBorders>
            <w:shd w:val="clear" w:color="auto" w:fill="auto"/>
            <w:vAlign w:val="bottom"/>
            <w:hideMark/>
          </w:tcPr>
          <w:p w14:paraId="32A6BB0B"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 </w:t>
            </w:r>
          </w:p>
        </w:tc>
        <w:tc>
          <w:tcPr>
            <w:tcW w:w="1680" w:type="dxa"/>
            <w:tcBorders>
              <w:top w:val="nil"/>
              <w:left w:val="nil"/>
              <w:bottom w:val="single" w:sz="4" w:space="0" w:color="auto"/>
              <w:right w:val="single" w:sz="4" w:space="0" w:color="auto"/>
            </w:tcBorders>
            <w:shd w:val="clear" w:color="auto" w:fill="auto"/>
            <w:vAlign w:val="bottom"/>
            <w:hideMark/>
          </w:tcPr>
          <w:p w14:paraId="4162767A"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 </w:t>
            </w:r>
          </w:p>
        </w:tc>
      </w:tr>
      <w:tr w:rsidR="003659B2" w:rsidRPr="00A4380D" w14:paraId="0A46DB4C" w14:textId="77777777" w:rsidTr="003659B2">
        <w:trPr>
          <w:trHeight w:val="576"/>
        </w:trPr>
        <w:tc>
          <w:tcPr>
            <w:tcW w:w="760" w:type="dxa"/>
            <w:tcBorders>
              <w:top w:val="nil"/>
              <w:left w:val="single" w:sz="4" w:space="0" w:color="auto"/>
              <w:bottom w:val="single" w:sz="4" w:space="0" w:color="auto"/>
              <w:right w:val="single" w:sz="4" w:space="0" w:color="auto"/>
            </w:tcBorders>
            <w:shd w:val="clear" w:color="auto" w:fill="auto"/>
            <w:vAlign w:val="bottom"/>
            <w:hideMark/>
          </w:tcPr>
          <w:p w14:paraId="27A9C1BF"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 </w:t>
            </w:r>
          </w:p>
        </w:tc>
        <w:tc>
          <w:tcPr>
            <w:tcW w:w="5560" w:type="dxa"/>
            <w:tcBorders>
              <w:top w:val="nil"/>
              <w:left w:val="nil"/>
              <w:bottom w:val="single" w:sz="4" w:space="0" w:color="auto"/>
              <w:right w:val="single" w:sz="4" w:space="0" w:color="auto"/>
            </w:tcBorders>
            <w:shd w:val="clear" w:color="auto" w:fill="auto"/>
            <w:vAlign w:val="bottom"/>
            <w:hideMark/>
          </w:tcPr>
          <w:p w14:paraId="367A8A8A" w14:textId="77777777" w:rsidR="003659B2" w:rsidRPr="006562F7" w:rsidRDefault="003659B2">
            <w:pPr>
              <w:rPr>
                <w:rFonts w:ascii="Arial" w:hAnsi="Arial" w:cs="Arial"/>
                <w:color w:val="000000"/>
                <w:sz w:val="22"/>
                <w:szCs w:val="22"/>
                <w:lang w:val="en-US"/>
              </w:rPr>
            </w:pPr>
            <w:r w:rsidRPr="006562F7">
              <w:rPr>
                <w:rFonts w:ascii="Arial" w:hAnsi="Arial" w:cs="Arial"/>
                <w:color w:val="000000"/>
                <w:sz w:val="22"/>
                <w:szCs w:val="22"/>
                <w:lang w:val="en-US"/>
              </w:rPr>
              <w:t>Supply and cast 10cm thick plain concrete to receive the retaining wall with 1:2 ratio.</w:t>
            </w:r>
          </w:p>
        </w:tc>
        <w:tc>
          <w:tcPr>
            <w:tcW w:w="1060" w:type="dxa"/>
            <w:tcBorders>
              <w:top w:val="nil"/>
              <w:left w:val="nil"/>
              <w:bottom w:val="single" w:sz="4" w:space="0" w:color="auto"/>
              <w:right w:val="single" w:sz="4" w:space="0" w:color="auto"/>
            </w:tcBorders>
            <w:shd w:val="clear" w:color="auto" w:fill="auto"/>
            <w:vAlign w:val="bottom"/>
            <w:hideMark/>
          </w:tcPr>
          <w:p w14:paraId="162194EB"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M3</w:t>
            </w:r>
          </w:p>
        </w:tc>
        <w:tc>
          <w:tcPr>
            <w:tcW w:w="960" w:type="dxa"/>
            <w:tcBorders>
              <w:top w:val="nil"/>
              <w:left w:val="nil"/>
              <w:bottom w:val="single" w:sz="4" w:space="0" w:color="auto"/>
              <w:right w:val="single" w:sz="4" w:space="0" w:color="auto"/>
            </w:tcBorders>
            <w:shd w:val="clear" w:color="auto" w:fill="auto"/>
            <w:vAlign w:val="bottom"/>
            <w:hideMark/>
          </w:tcPr>
          <w:p w14:paraId="215ACB79" w14:textId="77777777" w:rsidR="003659B2" w:rsidRPr="00A4380D" w:rsidRDefault="003659B2">
            <w:pPr>
              <w:jc w:val="right"/>
              <w:rPr>
                <w:rFonts w:ascii="Arial" w:hAnsi="Arial" w:cs="Arial"/>
                <w:color w:val="000000"/>
                <w:sz w:val="22"/>
                <w:szCs w:val="22"/>
              </w:rPr>
            </w:pPr>
            <w:r w:rsidRPr="00A4380D">
              <w:rPr>
                <w:rFonts w:ascii="Arial" w:hAnsi="Arial" w:cs="Arial"/>
                <w:color w:val="000000"/>
                <w:sz w:val="22"/>
                <w:szCs w:val="22"/>
              </w:rPr>
              <w:t>4.4</w:t>
            </w:r>
          </w:p>
        </w:tc>
        <w:tc>
          <w:tcPr>
            <w:tcW w:w="1120" w:type="dxa"/>
            <w:tcBorders>
              <w:top w:val="nil"/>
              <w:left w:val="nil"/>
              <w:bottom w:val="single" w:sz="4" w:space="0" w:color="auto"/>
              <w:right w:val="single" w:sz="4" w:space="0" w:color="auto"/>
            </w:tcBorders>
            <w:shd w:val="clear" w:color="auto" w:fill="auto"/>
            <w:vAlign w:val="bottom"/>
            <w:hideMark/>
          </w:tcPr>
          <w:p w14:paraId="333C9B1A"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 </w:t>
            </w:r>
          </w:p>
        </w:tc>
        <w:tc>
          <w:tcPr>
            <w:tcW w:w="1680" w:type="dxa"/>
            <w:tcBorders>
              <w:top w:val="nil"/>
              <w:left w:val="nil"/>
              <w:bottom w:val="single" w:sz="4" w:space="0" w:color="auto"/>
              <w:right w:val="single" w:sz="4" w:space="0" w:color="auto"/>
            </w:tcBorders>
            <w:shd w:val="clear" w:color="auto" w:fill="auto"/>
            <w:vAlign w:val="bottom"/>
            <w:hideMark/>
          </w:tcPr>
          <w:p w14:paraId="37170C7D"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 </w:t>
            </w:r>
          </w:p>
        </w:tc>
      </w:tr>
      <w:tr w:rsidR="003659B2" w:rsidRPr="00A4380D" w14:paraId="0D43CD31" w14:textId="77777777" w:rsidTr="003659B2">
        <w:trPr>
          <w:trHeight w:val="1728"/>
        </w:trPr>
        <w:tc>
          <w:tcPr>
            <w:tcW w:w="760" w:type="dxa"/>
            <w:tcBorders>
              <w:top w:val="nil"/>
              <w:left w:val="single" w:sz="4" w:space="0" w:color="auto"/>
              <w:bottom w:val="single" w:sz="4" w:space="0" w:color="auto"/>
              <w:right w:val="single" w:sz="4" w:space="0" w:color="auto"/>
            </w:tcBorders>
            <w:shd w:val="clear" w:color="auto" w:fill="auto"/>
            <w:vAlign w:val="bottom"/>
            <w:hideMark/>
          </w:tcPr>
          <w:p w14:paraId="5B57BBD0"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 </w:t>
            </w:r>
          </w:p>
        </w:tc>
        <w:tc>
          <w:tcPr>
            <w:tcW w:w="5560" w:type="dxa"/>
            <w:tcBorders>
              <w:top w:val="nil"/>
              <w:left w:val="nil"/>
              <w:bottom w:val="single" w:sz="4" w:space="0" w:color="auto"/>
              <w:right w:val="single" w:sz="4" w:space="0" w:color="auto"/>
            </w:tcBorders>
            <w:shd w:val="clear" w:color="auto" w:fill="auto"/>
            <w:vAlign w:val="bottom"/>
            <w:hideMark/>
          </w:tcPr>
          <w:p w14:paraId="4FCD0629" w14:textId="77777777" w:rsidR="003659B2" w:rsidRPr="006562F7" w:rsidRDefault="003659B2">
            <w:pPr>
              <w:rPr>
                <w:rFonts w:ascii="Arial" w:hAnsi="Arial" w:cs="Arial"/>
                <w:color w:val="000000"/>
                <w:sz w:val="22"/>
                <w:szCs w:val="22"/>
                <w:lang w:val="en-US"/>
              </w:rPr>
            </w:pPr>
            <w:r w:rsidRPr="006562F7">
              <w:rPr>
                <w:rFonts w:ascii="Arial" w:hAnsi="Arial" w:cs="Arial"/>
                <w:color w:val="000000"/>
                <w:sz w:val="22"/>
                <w:szCs w:val="22"/>
                <w:lang w:val="en-US"/>
              </w:rPr>
              <w:t>Supply and Cast in situ RCC composite wall, 2.5m below ground level, 1.5m above ground in the middle, and 2m above the ground at the wing walls. Use 16mm dai bar, 20cm c/c spacing in all directions. Refer downstream elevation view. Also, use a 1:2:3 concrete mix ratio. include the Formwork, human, material, and all required cost.</w:t>
            </w:r>
          </w:p>
        </w:tc>
        <w:tc>
          <w:tcPr>
            <w:tcW w:w="1060" w:type="dxa"/>
            <w:tcBorders>
              <w:top w:val="nil"/>
              <w:left w:val="nil"/>
              <w:bottom w:val="single" w:sz="4" w:space="0" w:color="auto"/>
              <w:right w:val="single" w:sz="4" w:space="0" w:color="auto"/>
            </w:tcBorders>
            <w:shd w:val="clear" w:color="auto" w:fill="auto"/>
            <w:vAlign w:val="bottom"/>
            <w:hideMark/>
          </w:tcPr>
          <w:p w14:paraId="07722671"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M3</w:t>
            </w:r>
          </w:p>
        </w:tc>
        <w:tc>
          <w:tcPr>
            <w:tcW w:w="960" w:type="dxa"/>
            <w:tcBorders>
              <w:top w:val="nil"/>
              <w:left w:val="nil"/>
              <w:bottom w:val="single" w:sz="4" w:space="0" w:color="auto"/>
              <w:right w:val="single" w:sz="4" w:space="0" w:color="auto"/>
            </w:tcBorders>
            <w:shd w:val="clear" w:color="auto" w:fill="auto"/>
            <w:vAlign w:val="bottom"/>
            <w:hideMark/>
          </w:tcPr>
          <w:p w14:paraId="413984D5" w14:textId="77777777" w:rsidR="003659B2" w:rsidRPr="00A4380D" w:rsidRDefault="003659B2">
            <w:pPr>
              <w:jc w:val="right"/>
              <w:rPr>
                <w:rFonts w:ascii="Arial" w:hAnsi="Arial" w:cs="Arial"/>
                <w:color w:val="000000"/>
                <w:sz w:val="22"/>
                <w:szCs w:val="22"/>
              </w:rPr>
            </w:pPr>
            <w:r w:rsidRPr="00A4380D">
              <w:rPr>
                <w:rFonts w:ascii="Arial" w:hAnsi="Arial" w:cs="Arial"/>
                <w:color w:val="000000"/>
                <w:sz w:val="22"/>
                <w:szCs w:val="22"/>
              </w:rPr>
              <w:t>36.4</w:t>
            </w:r>
          </w:p>
        </w:tc>
        <w:tc>
          <w:tcPr>
            <w:tcW w:w="1120" w:type="dxa"/>
            <w:tcBorders>
              <w:top w:val="nil"/>
              <w:left w:val="nil"/>
              <w:bottom w:val="single" w:sz="4" w:space="0" w:color="auto"/>
              <w:right w:val="single" w:sz="4" w:space="0" w:color="auto"/>
            </w:tcBorders>
            <w:shd w:val="clear" w:color="auto" w:fill="auto"/>
            <w:vAlign w:val="bottom"/>
            <w:hideMark/>
          </w:tcPr>
          <w:p w14:paraId="56A9B9AB"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 </w:t>
            </w:r>
          </w:p>
        </w:tc>
        <w:tc>
          <w:tcPr>
            <w:tcW w:w="1680" w:type="dxa"/>
            <w:tcBorders>
              <w:top w:val="nil"/>
              <w:left w:val="nil"/>
              <w:bottom w:val="single" w:sz="4" w:space="0" w:color="auto"/>
              <w:right w:val="single" w:sz="4" w:space="0" w:color="auto"/>
            </w:tcBorders>
            <w:shd w:val="clear" w:color="auto" w:fill="auto"/>
            <w:vAlign w:val="bottom"/>
            <w:hideMark/>
          </w:tcPr>
          <w:p w14:paraId="4844AA3D"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 </w:t>
            </w:r>
          </w:p>
        </w:tc>
      </w:tr>
      <w:tr w:rsidR="003659B2" w:rsidRPr="00A4380D" w14:paraId="457AFF83" w14:textId="77777777" w:rsidTr="003659B2">
        <w:trPr>
          <w:trHeight w:val="288"/>
        </w:trPr>
        <w:tc>
          <w:tcPr>
            <w:tcW w:w="760" w:type="dxa"/>
            <w:tcBorders>
              <w:top w:val="nil"/>
              <w:left w:val="single" w:sz="4" w:space="0" w:color="auto"/>
              <w:bottom w:val="single" w:sz="4" w:space="0" w:color="auto"/>
              <w:right w:val="single" w:sz="4" w:space="0" w:color="auto"/>
            </w:tcBorders>
            <w:shd w:val="clear" w:color="auto" w:fill="auto"/>
            <w:vAlign w:val="bottom"/>
            <w:hideMark/>
          </w:tcPr>
          <w:p w14:paraId="7D237AE8"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 </w:t>
            </w:r>
          </w:p>
        </w:tc>
        <w:tc>
          <w:tcPr>
            <w:tcW w:w="8700" w:type="dxa"/>
            <w:gridSpan w:val="4"/>
            <w:tcBorders>
              <w:top w:val="single" w:sz="4" w:space="0" w:color="auto"/>
              <w:left w:val="nil"/>
              <w:bottom w:val="single" w:sz="4" w:space="0" w:color="auto"/>
              <w:right w:val="single" w:sz="4" w:space="0" w:color="000000"/>
            </w:tcBorders>
            <w:shd w:val="clear" w:color="auto" w:fill="auto"/>
            <w:vAlign w:val="bottom"/>
            <w:hideMark/>
          </w:tcPr>
          <w:p w14:paraId="552F19A1" w14:textId="77777777" w:rsidR="003659B2" w:rsidRPr="00A4380D" w:rsidRDefault="003659B2">
            <w:pPr>
              <w:rPr>
                <w:rFonts w:ascii="Arial" w:hAnsi="Arial" w:cs="Arial"/>
                <w:b/>
                <w:bCs/>
                <w:color w:val="000000"/>
                <w:sz w:val="22"/>
                <w:szCs w:val="22"/>
              </w:rPr>
            </w:pPr>
            <w:r w:rsidRPr="00A4380D">
              <w:rPr>
                <w:rFonts w:ascii="Arial" w:hAnsi="Arial" w:cs="Arial"/>
                <w:b/>
                <w:bCs/>
                <w:color w:val="000000"/>
                <w:sz w:val="22"/>
                <w:szCs w:val="22"/>
              </w:rPr>
              <w:t>Total for Composite dam</w:t>
            </w:r>
          </w:p>
        </w:tc>
        <w:tc>
          <w:tcPr>
            <w:tcW w:w="1680" w:type="dxa"/>
            <w:tcBorders>
              <w:top w:val="nil"/>
              <w:left w:val="nil"/>
              <w:bottom w:val="single" w:sz="4" w:space="0" w:color="auto"/>
              <w:right w:val="single" w:sz="4" w:space="0" w:color="auto"/>
            </w:tcBorders>
            <w:shd w:val="clear" w:color="000000" w:fill="E7E6E6"/>
            <w:vAlign w:val="bottom"/>
            <w:hideMark/>
          </w:tcPr>
          <w:p w14:paraId="0AF71F5E" w14:textId="77777777" w:rsidR="003659B2" w:rsidRPr="00A4380D" w:rsidRDefault="003659B2">
            <w:pPr>
              <w:rPr>
                <w:rFonts w:ascii="Arial" w:hAnsi="Arial" w:cs="Arial"/>
                <w:b/>
                <w:bCs/>
                <w:sz w:val="20"/>
                <w:szCs w:val="20"/>
              </w:rPr>
            </w:pPr>
            <w:r w:rsidRPr="00A4380D">
              <w:rPr>
                <w:rFonts w:ascii="Arial" w:hAnsi="Arial" w:cs="Arial"/>
                <w:b/>
                <w:bCs/>
                <w:sz w:val="20"/>
                <w:szCs w:val="20"/>
              </w:rPr>
              <w:t> </w:t>
            </w:r>
          </w:p>
        </w:tc>
      </w:tr>
      <w:tr w:rsidR="003659B2" w:rsidRPr="006562F7" w14:paraId="263660FD" w14:textId="77777777" w:rsidTr="003659B2">
        <w:trPr>
          <w:trHeight w:val="288"/>
        </w:trPr>
        <w:tc>
          <w:tcPr>
            <w:tcW w:w="760" w:type="dxa"/>
            <w:tcBorders>
              <w:top w:val="nil"/>
              <w:left w:val="single" w:sz="4" w:space="0" w:color="auto"/>
              <w:bottom w:val="single" w:sz="4" w:space="0" w:color="auto"/>
              <w:right w:val="single" w:sz="4" w:space="0" w:color="auto"/>
            </w:tcBorders>
            <w:shd w:val="clear" w:color="auto" w:fill="auto"/>
            <w:vAlign w:val="bottom"/>
            <w:hideMark/>
          </w:tcPr>
          <w:p w14:paraId="1AA91E6E"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 </w:t>
            </w:r>
          </w:p>
        </w:tc>
        <w:tc>
          <w:tcPr>
            <w:tcW w:w="5560" w:type="dxa"/>
            <w:tcBorders>
              <w:top w:val="nil"/>
              <w:left w:val="nil"/>
              <w:bottom w:val="single" w:sz="4" w:space="0" w:color="auto"/>
              <w:right w:val="single" w:sz="4" w:space="0" w:color="auto"/>
            </w:tcBorders>
            <w:shd w:val="clear" w:color="auto" w:fill="auto"/>
            <w:vAlign w:val="bottom"/>
            <w:hideMark/>
          </w:tcPr>
          <w:p w14:paraId="650133A1" w14:textId="77777777" w:rsidR="003659B2" w:rsidRPr="006562F7" w:rsidRDefault="003659B2">
            <w:pPr>
              <w:rPr>
                <w:rFonts w:ascii="Arial" w:hAnsi="Arial" w:cs="Arial"/>
                <w:b/>
                <w:bCs/>
                <w:color w:val="000000"/>
                <w:sz w:val="22"/>
                <w:szCs w:val="22"/>
                <w:lang w:val="en-US"/>
              </w:rPr>
            </w:pPr>
            <w:r w:rsidRPr="006562F7">
              <w:rPr>
                <w:rFonts w:ascii="Arial" w:hAnsi="Arial" w:cs="Arial"/>
                <w:b/>
                <w:bCs/>
                <w:color w:val="000000"/>
                <w:sz w:val="22"/>
                <w:szCs w:val="22"/>
                <w:lang w:val="en-US"/>
              </w:rPr>
              <w:t>Wing retaining wall (5M+5M two end curved wall)</w:t>
            </w:r>
          </w:p>
        </w:tc>
        <w:tc>
          <w:tcPr>
            <w:tcW w:w="1060" w:type="dxa"/>
            <w:tcBorders>
              <w:top w:val="nil"/>
              <w:left w:val="nil"/>
              <w:bottom w:val="single" w:sz="4" w:space="0" w:color="auto"/>
              <w:right w:val="single" w:sz="4" w:space="0" w:color="auto"/>
            </w:tcBorders>
            <w:shd w:val="clear" w:color="auto" w:fill="auto"/>
            <w:vAlign w:val="bottom"/>
            <w:hideMark/>
          </w:tcPr>
          <w:p w14:paraId="7A26A73D" w14:textId="77777777" w:rsidR="003659B2" w:rsidRPr="006562F7" w:rsidRDefault="003659B2">
            <w:pPr>
              <w:rPr>
                <w:rFonts w:ascii="Arial" w:hAnsi="Arial" w:cs="Arial"/>
                <w:color w:val="000000"/>
                <w:sz w:val="22"/>
                <w:szCs w:val="22"/>
                <w:lang w:val="en-US"/>
              </w:rPr>
            </w:pPr>
            <w:r w:rsidRPr="006562F7">
              <w:rPr>
                <w:rFonts w:ascii="Arial" w:hAnsi="Arial" w:cs="Arial"/>
                <w:color w:val="000000"/>
                <w:sz w:val="22"/>
                <w:szCs w:val="22"/>
                <w:lang w:val="en-US"/>
              </w:rPr>
              <w:t> </w:t>
            </w:r>
          </w:p>
        </w:tc>
        <w:tc>
          <w:tcPr>
            <w:tcW w:w="960" w:type="dxa"/>
            <w:tcBorders>
              <w:top w:val="nil"/>
              <w:left w:val="nil"/>
              <w:bottom w:val="single" w:sz="4" w:space="0" w:color="auto"/>
              <w:right w:val="single" w:sz="4" w:space="0" w:color="auto"/>
            </w:tcBorders>
            <w:shd w:val="clear" w:color="auto" w:fill="auto"/>
            <w:vAlign w:val="bottom"/>
            <w:hideMark/>
          </w:tcPr>
          <w:p w14:paraId="37EAC3C0" w14:textId="77777777" w:rsidR="003659B2" w:rsidRPr="006562F7" w:rsidRDefault="003659B2">
            <w:pPr>
              <w:rPr>
                <w:rFonts w:ascii="Arial" w:hAnsi="Arial" w:cs="Arial"/>
                <w:color w:val="000000"/>
                <w:sz w:val="22"/>
                <w:szCs w:val="22"/>
                <w:lang w:val="en-US"/>
              </w:rPr>
            </w:pPr>
            <w:r w:rsidRPr="006562F7">
              <w:rPr>
                <w:rFonts w:ascii="Arial" w:hAnsi="Arial" w:cs="Arial"/>
                <w:color w:val="000000"/>
                <w:sz w:val="22"/>
                <w:szCs w:val="22"/>
                <w:lang w:val="en-US"/>
              </w:rPr>
              <w:t> </w:t>
            </w:r>
          </w:p>
        </w:tc>
        <w:tc>
          <w:tcPr>
            <w:tcW w:w="1120" w:type="dxa"/>
            <w:tcBorders>
              <w:top w:val="nil"/>
              <w:left w:val="nil"/>
              <w:bottom w:val="single" w:sz="4" w:space="0" w:color="auto"/>
              <w:right w:val="single" w:sz="4" w:space="0" w:color="auto"/>
            </w:tcBorders>
            <w:shd w:val="clear" w:color="auto" w:fill="auto"/>
            <w:vAlign w:val="bottom"/>
            <w:hideMark/>
          </w:tcPr>
          <w:p w14:paraId="44646881" w14:textId="77777777" w:rsidR="003659B2" w:rsidRPr="006562F7" w:rsidRDefault="003659B2">
            <w:pPr>
              <w:rPr>
                <w:rFonts w:ascii="Arial" w:hAnsi="Arial" w:cs="Arial"/>
                <w:color w:val="000000"/>
                <w:sz w:val="22"/>
                <w:szCs w:val="22"/>
                <w:lang w:val="en-US"/>
              </w:rPr>
            </w:pPr>
            <w:r w:rsidRPr="006562F7">
              <w:rPr>
                <w:rFonts w:ascii="Arial" w:hAnsi="Arial" w:cs="Arial"/>
                <w:color w:val="000000"/>
                <w:sz w:val="22"/>
                <w:szCs w:val="22"/>
                <w:lang w:val="en-US"/>
              </w:rPr>
              <w:t xml:space="preserve">   </w:t>
            </w:r>
          </w:p>
        </w:tc>
        <w:tc>
          <w:tcPr>
            <w:tcW w:w="1680" w:type="dxa"/>
            <w:tcBorders>
              <w:top w:val="nil"/>
              <w:left w:val="nil"/>
              <w:bottom w:val="single" w:sz="4" w:space="0" w:color="auto"/>
              <w:right w:val="single" w:sz="4" w:space="0" w:color="auto"/>
            </w:tcBorders>
            <w:shd w:val="clear" w:color="auto" w:fill="auto"/>
            <w:vAlign w:val="bottom"/>
            <w:hideMark/>
          </w:tcPr>
          <w:p w14:paraId="5B09E8D7" w14:textId="77777777" w:rsidR="003659B2" w:rsidRPr="006562F7" w:rsidRDefault="003659B2">
            <w:pPr>
              <w:rPr>
                <w:rFonts w:ascii="Arial" w:hAnsi="Arial" w:cs="Arial"/>
                <w:color w:val="000000"/>
                <w:sz w:val="22"/>
                <w:szCs w:val="22"/>
                <w:lang w:val="en-US"/>
              </w:rPr>
            </w:pPr>
            <w:r w:rsidRPr="006562F7">
              <w:rPr>
                <w:rFonts w:ascii="Arial" w:hAnsi="Arial" w:cs="Arial"/>
                <w:color w:val="000000"/>
                <w:sz w:val="22"/>
                <w:szCs w:val="22"/>
                <w:lang w:val="en-US"/>
              </w:rPr>
              <w:t> </w:t>
            </w:r>
          </w:p>
        </w:tc>
      </w:tr>
      <w:tr w:rsidR="003659B2" w:rsidRPr="00A4380D" w14:paraId="0CE8BB08" w14:textId="77777777" w:rsidTr="003659B2">
        <w:trPr>
          <w:trHeight w:val="576"/>
        </w:trPr>
        <w:tc>
          <w:tcPr>
            <w:tcW w:w="760" w:type="dxa"/>
            <w:tcBorders>
              <w:top w:val="nil"/>
              <w:left w:val="single" w:sz="4" w:space="0" w:color="auto"/>
              <w:bottom w:val="single" w:sz="4" w:space="0" w:color="auto"/>
              <w:right w:val="single" w:sz="4" w:space="0" w:color="auto"/>
            </w:tcBorders>
            <w:shd w:val="clear" w:color="auto" w:fill="auto"/>
            <w:vAlign w:val="bottom"/>
            <w:hideMark/>
          </w:tcPr>
          <w:p w14:paraId="0F339E6F" w14:textId="77777777" w:rsidR="003659B2" w:rsidRPr="006562F7" w:rsidRDefault="003659B2">
            <w:pPr>
              <w:rPr>
                <w:rFonts w:ascii="Arial" w:hAnsi="Arial" w:cs="Arial"/>
                <w:color w:val="000000"/>
                <w:sz w:val="22"/>
                <w:szCs w:val="22"/>
                <w:lang w:val="en-US"/>
              </w:rPr>
            </w:pPr>
            <w:r w:rsidRPr="006562F7">
              <w:rPr>
                <w:rFonts w:ascii="Arial" w:hAnsi="Arial" w:cs="Arial"/>
                <w:color w:val="000000"/>
                <w:sz w:val="22"/>
                <w:szCs w:val="22"/>
                <w:lang w:val="en-US"/>
              </w:rPr>
              <w:t> </w:t>
            </w:r>
          </w:p>
        </w:tc>
        <w:tc>
          <w:tcPr>
            <w:tcW w:w="5560" w:type="dxa"/>
            <w:tcBorders>
              <w:top w:val="nil"/>
              <w:left w:val="nil"/>
              <w:bottom w:val="single" w:sz="4" w:space="0" w:color="auto"/>
              <w:right w:val="single" w:sz="4" w:space="0" w:color="auto"/>
            </w:tcBorders>
            <w:shd w:val="clear" w:color="auto" w:fill="auto"/>
            <w:vAlign w:val="bottom"/>
            <w:hideMark/>
          </w:tcPr>
          <w:p w14:paraId="4A51B79B" w14:textId="77777777" w:rsidR="003659B2" w:rsidRPr="006562F7" w:rsidRDefault="003659B2">
            <w:pPr>
              <w:rPr>
                <w:rFonts w:ascii="Arial" w:hAnsi="Arial" w:cs="Arial"/>
                <w:color w:val="000000"/>
                <w:sz w:val="22"/>
                <w:szCs w:val="22"/>
                <w:lang w:val="en-US"/>
              </w:rPr>
            </w:pPr>
            <w:r w:rsidRPr="006562F7">
              <w:rPr>
                <w:rFonts w:ascii="Arial" w:hAnsi="Arial" w:cs="Arial"/>
                <w:color w:val="000000"/>
                <w:sz w:val="22"/>
                <w:szCs w:val="22"/>
                <w:lang w:val="en-US"/>
              </w:rPr>
              <w:t>Excavate the trench of the Wing retaining  wall 50 cm wide, 50 cm deep, and 10m length</w:t>
            </w:r>
          </w:p>
        </w:tc>
        <w:tc>
          <w:tcPr>
            <w:tcW w:w="1060" w:type="dxa"/>
            <w:tcBorders>
              <w:top w:val="nil"/>
              <w:left w:val="nil"/>
              <w:bottom w:val="single" w:sz="4" w:space="0" w:color="auto"/>
              <w:right w:val="single" w:sz="4" w:space="0" w:color="auto"/>
            </w:tcBorders>
            <w:shd w:val="clear" w:color="auto" w:fill="auto"/>
            <w:vAlign w:val="bottom"/>
            <w:hideMark/>
          </w:tcPr>
          <w:p w14:paraId="3BFD8063"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M3</w:t>
            </w:r>
          </w:p>
        </w:tc>
        <w:tc>
          <w:tcPr>
            <w:tcW w:w="960" w:type="dxa"/>
            <w:tcBorders>
              <w:top w:val="nil"/>
              <w:left w:val="nil"/>
              <w:bottom w:val="single" w:sz="4" w:space="0" w:color="auto"/>
              <w:right w:val="single" w:sz="4" w:space="0" w:color="auto"/>
            </w:tcBorders>
            <w:shd w:val="clear" w:color="auto" w:fill="auto"/>
            <w:vAlign w:val="bottom"/>
            <w:hideMark/>
          </w:tcPr>
          <w:p w14:paraId="07332FF5" w14:textId="77777777" w:rsidR="003659B2" w:rsidRPr="00A4380D" w:rsidRDefault="003659B2">
            <w:pPr>
              <w:jc w:val="right"/>
              <w:rPr>
                <w:rFonts w:ascii="Arial" w:hAnsi="Arial" w:cs="Arial"/>
                <w:color w:val="000000"/>
                <w:sz w:val="22"/>
                <w:szCs w:val="22"/>
              </w:rPr>
            </w:pPr>
            <w:r w:rsidRPr="00A4380D">
              <w:rPr>
                <w:rFonts w:ascii="Arial" w:hAnsi="Arial" w:cs="Arial"/>
                <w:color w:val="000000"/>
                <w:sz w:val="22"/>
                <w:szCs w:val="22"/>
              </w:rPr>
              <w:t>2.5</w:t>
            </w:r>
          </w:p>
        </w:tc>
        <w:tc>
          <w:tcPr>
            <w:tcW w:w="1120" w:type="dxa"/>
            <w:tcBorders>
              <w:top w:val="nil"/>
              <w:left w:val="nil"/>
              <w:bottom w:val="single" w:sz="4" w:space="0" w:color="auto"/>
              <w:right w:val="single" w:sz="4" w:space="0" w:color="auto"/>
            </w:tcBorders>
            <w:shd w:val="clear" w:color="auto" w:fill="auto"/>
            <w:vAlign w:val="bottom"/>
            <w:hideMark/>
          </w:tcPr>
          <w:p w14:paraId="51C38340"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 </w:t>
            </w:r>
          </w:p>
        </w:tc>
        <w:tc>
          <w:tcPr>
            <w:tcW w:w="1680" w:type="dxa"/>
            <w:tcBorders>
              <w:top w:val="nil"/>
              <w:left w:val="nil"/>
              <w:bottom w:val="single" w:sz="4" w:space="0" w:color="auto"/>
              <w:right w:val="single" w:sz="4" w:space="0" w:color="auto"/>
            </w:tcBorders>
            <w:shd w:val="clear" w:color="auto" w:fill="auto"/>
            <w:vAlign w:val="bottom"/>
            <w:hideMark/>
          </w:tcPr>
          <w:p w14:paraId="548EFF65"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 </w:t>
            </w:r>
          </w:p>
        </w:tc>
      </w:tr>
      <w:tr w:rsidR="003659B2" w:rsidRPr="00A4380D" w14:paraId="4B4BDC6F" w14:textId="77777777" w:rsidTr="003659B2">
        <w:trPr>
          <w:trHeight w:val="576"/>
        </w:trPr>
        <w:tc>
          <w:tcPr>
            <w:tcW w:w="760" w:type="dxa"/>
            <w:tcBorders>
              <w:top w:val="nil"/>
              <w:left w:val="single" w:sz="4" w:space="0" w:color="auto"/>
              <w:bottom w:val="single" w:sz="4" w:space="0" w:color="auto"/>
              <w:right w:val="single" w:sz="4" w:space="0" w:color="auto"/>
            </w:tcBorders>
            <w:shd w:val="clear" w:color="auto" w:fill="auto"/>
            <w:vAlign w:val="bottom"/>
            <w:hideMark/>
          </w:tcPr>
          <w:p w14:paraId="575BE69D"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 </w:t>
            </w:r>
          </w:p>
        </w:tc>
        <w:tc>
          <w:tcPr>
            <w:tcW w:w="5560" w:type="dxa"/>
            <w:tcBorders>
              <w:top w:val="nil"/>
              <w:left w:val="nil"/>
              <w:bottom w:val="single" w:sz="4" w:space="0" w:color="auto"/>
              <w:right w:val="single" w:sz="4" w:space="0" w:color="auto"/>
            </w:tcBorders>
            <w:shd w:val="clear" w:color="auto" w:fill="auto"/>
            <w:vAlign w:val="bottom"/>
            <w:hideMark/>
          </w:tcPr>
          <w:p w14:paraId="7BAB0486" w14:textId="77777777" w:rsidR="003659B2" w:rsidRPr="006562F7" w:rsidRDefault="003659B2">
            <w:pPr>
              <w:rPr>
                <w:rFonts w:ascii="Arial" w:hAnsi="Arial" w:cs="Arial"/>
                <w:color w:val="000000"/>
                <w:sz w:val="22"/>
                <w:szCs w:val="22"/>
                <w:lang w:val="en-US"/>
              </w:rPr>
            </w:pPr>
            <w:r w:rsidRPr="006562F7">
              <w:rPr>
                <w:rFonts w:ascii="Arial" w:hAnsi="Arial" w:cs="Arial"/>
                <w:color w:val="000000"/>
                <w:sz w:val="22"/>
                <w:szCs w:val="22"/>
                <w:lang w:val="en-US"/>
              </w:rPr>
              <w:t>Supply and cast 10cm thick plain concrete to receive the Wing retaining wall with 1:2 ratio.</w:t>
            </w:r>
          </w:p>
        </w:tc>
        <w:tc>
          <w:tcPr>
            <w:tcW w:w="1060" w:type="dxa"/>
            <w:tcBorders>
              <w:top w:val="nil"/>
              <w:left w:val="nil"/>
              <w:bottom w:val="single" w:sz="4" w:space="0" w:color="auto"/>
              <w:right w:val="single" w:sz="4" w:space="0" w:color="auto"/>
            </w:tcBorders>
            <w:shd w:val="clear" w:color="auto" w:fill="auto"/>
            <w:vAlign w:val="bottom"/>
            <w:hideMark/>
          </w:tcPr>
          <w:p w14:paraId="6AD993AB"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M3</w:t>
            </w:r>
          </w:p>
        </w:tc>
        <w:tc>
          <w:tcPr>
            <w:tcW w:w="960" w:type="dxa"/>
            <w:tcBorders>
              <w:top w:val="nil"/>
              <w:left w:val="nil"/>
              <w:bottom w:val="single" w:sz="4" w:space="0" w:color="auto"/>
              <w:right w:val="single" w:sz="4" w:space="0" w:color="auto"/>
            </w:tcBorders>
            <w:shd w:val="clear" w:color="auto" w:fill="auto"/>
            <w:vAlign w:val="bottom"/>
            <w:hideMark/>
          </w:tcPr>
          <w:p w14:paraId="3803053A" w14:textId="77777777" w:rsidR="003659B2" w:rsidRPr="00A4380D" w:rsidRDefault="003659B2">
            <w:pPr>
              <w:jc w:val="right"/>
              <w:rPr>
                <w:rFonts w:ascii="Arial" w:hAnsi="Arial" w:cs="Arial"/>
                <w:color w:val="000000"/>
                <w:sz w:val="22"/>
                <w:szCs w:val="22"/>
              </w:rPr>
            </w:pPr>
            <w:r w:rsidRPr="00A4380D">
              <w:rPr>
                <w:rFonts w:ascii="Arial" w:hAnsi="Arial" w:cs="Arial"/>
                <w:color w:val="000000"/>
                <w:sz w:val="22"/>
                <w:szCs w:val="22"/>
              </w:rPr>
              <w:t>0.5</w:t>
            </w:r>
          </w:p>
        </w:tc>
        <w:tc>
          <w:tcPr>
            <w:tcW w:w="1120" w:type="dxa"/>
            <w:tcBorders>
              <w:top w:val="nil"/>
              <w:left w:val="nil"/>
              <w:bottom w:val="single" w:sz="4" w:space="0" w:color="auto"/>
              <w:right w:val="single" w:sz="4" w:space="0" w:color="auto"/>
            </w:tcBorders>
            <w:shd w:val="clear" w:color="auto" w:fill="auto"/>
            <w:vAlign w:val="bottom"/>
            <w:hideMark/>
          </w:tcPr>
          <w:p w14:paraId="66EC5085"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 </w:t>
            </w:r>
          </w:p>
        </w:tc>
        <w:tc>
          <w:tcPr>
            <w:tcW w:w="1680" w:type="dxa"/>
            <w:tcBorders>
              <w:top w:val="nil"/>
              <w:left w:val="nil"/>
              <w:bottom w:val="single" w:sz="4" w:space="0" w:color="auto"/>
              <w:right w:val="single" w:sz="4" w:space="0" w:color="auto"/>
            </w:tcBorders>
            <w:shd w:val="clear" w:color="auto" w:fill="auto"/>
            <w:vAlign w:val="bottom"/>
            <w:hideMark/>
          </w:tcPr>
          <w:p w14:paraId="12D9DEFA"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 </w:t>
            </w:r>
          </w:p>
        </w:tc>
      </w:tr>
      <w:tr w:rsidR="003659B2" w:rsidRPr="00A4380D" w14:paraId="3E5B2542" w14:textId="77777777" w:rsidTr="003659B2">
        <w:trPr>
          <w:trHeight w:val="1440"/>
        </w:trPr>
        <w:tc>
          <w:tcPr>
            <w:tcW w:w="760" w:type="dxa"/>
            <w:tcBorders>
              <w:top w:val="nil"/>
              <w:left w:val="single" w:sz="4" w:space="0" w:color="auto"/>
              <w:bottom w:val="single" w:sz="4" w:space="0" w:color="auto"/>
              <w:right w:val="single" w:sz="4" w:space="0" w:color="auto"/>
            </w:tcBorders>
            <w:shd w:val="clear" w:color="auto" w:fill="auto"/>
            <w:vAlign w:val="bottom"/>
            <w:hideMark/>
          </w:tcPr>
          <w:p w14:paraId="38547055"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 </w:t>
            </w:r>
          </w:p>
        </w:tc>
        <w:tc>
          <w:tcPr>
            <w:tcW w:w="5560" w:type="dxa"/>
            <w:tcBorders>
              <w:top w:val="nil"/>
              <w:left w:val="nil"/>
              <w:bottom w:val="single" w:sz="4" w:space="0" w:color="auto"/>
              <w:right w:val="single" w:sz="4" w:space="0" w:color="auto"/>
            </w:tcBorders>
            <w:shd w:val="clear" w:color="auto" w:fill="auto"/>
            <w:vAlign w:val="bottom"/>
            <w:hideMark/>
          </w:tcPr>
          <w:p w14:paraId="1A6636D6" w14:textId="77777777" w:rsidR="003659B2" w:rsidRPr="006562F7" w:rsidRDefault="003659B2">
            <w:pPr>
              <w:rPr>
                <w:rFonts w:ascii="Arial" w:hAnsi="Arial" w:cs="Arial"/>
                <w:color w:val="000000"/>
                <w:sz w:val="22"/>
                <w:szCs w:val="22"/>
                <w:lang w:val="en-US"/>
              </w:rPr>
            </w:pPr>
            <w:r w:rsidRPr="006562F7">
              <w:rPr>
                <w:rFonts w:ascii="Arial" w:hAnsi="Arial" w:cs="Arial"/>
                <w:color w:val="000000"/>
                <w:sz w:val="22"/>
                <w:szCs w:val="22"/>
                <w:lang w:val="en-US"/>
              </w:rPr>
              <w:t>Supply and Cast in situ RCC wing retaining wall, 0.5m below ground level, 2m above ground,30cm thick. Use 16mm dai bar, 20cm c/c spacing in all directions. Refer downstream elevation view. Also, use a 1:2:3 concrete mix ratio. include the Formwork, human, material, and all required costs.</w:t>
            </w:r>
          </w:p>
        </w:tc>
        <w:tc>
          <w:tcPr>
            <w:tcW w:w="1060" w:type="dxa"/>
            <w:tcBorders>
              <w:top w:val="nil"/>
              <w:left w:val="nil"/>
              <w:bottom w:val="single" w:sz="4" w:space="0" w:color="auto"/>
              <w:right w:val="single" w:sz="4" w:space="0" w:color="auto"/>
            </w:tcBorders>
            <w:shd w:val="clear" w:color="auto" w:fill="auto"/>
            <w:vAlign w:val="bottom"/>
            <w:hideMark/>
          </w:tcPr>
          <w:p w14:paraId="5E526DEE"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M3</w:t>
            </w:r>
          </w:p>
        </w:tc>
        <w:tc>
          <w:tcPr>
            <w:tcW w:w="960" w:type="dxa"/>
            <w:tcBorders>
              <w:top w:val="nil"/>
              <w:left w:val="nil"/>
              <w:bottom w:val="single" w:sz="4" w:space="0" w:color="auto"/>
              <w:right w:val="single" w:sz="4" w:space="0" w:color="auto"/>
            </w:tcBorders>
            <w:shd w:val="clear" w:color="auto" w:fill="auto"/>
            <w:vAlign w:val="bottom"/>
            <w:hideMark/>
          </w:tcPr>
          <w:p w14:paraId="1B503A86" w14:textId="77777777" w:rsidR="003659B2" w:rsidRPr="00A4380D" w:rsidRDefault="003659B2">
            <w:pPr>
              <w:jc w:val="right"/>
              <w:rPr>
                <w:rFonts w:ascii="Arial" w:hAnsi="Arial" w:cs="Arial"/>
                <w:color w:val="000000"/>
                <w:sz w:val="22"/>
                <w:szCs w:val="22"/>
              </w:rPr>
            </w:pPr>
            <w:r w:rsidRPr="00A4380D">
              <w:rPr>
                <w:rFonts w:ascii="Arial" w:hAnsi="Arial" w:cs="Arial"/>
                <w:color w:val="000000"/>
                <w:sz w:val="22"/>
                <w:szCs w:val="22"/>
              </w:rPr>
              <w:t>4.7</w:t>
            </w:r>
          </w:p>
        </w:tc>
        <w:tc>
          <w:tcPr>
            <w:tcW w:w="1120" w:type="dxa"/>
            <w:tcBorders>
              <w:top w:val="nil"/>
              <w:left w:val="nil"/>
              <w:bottom w:val="single" w:sz="4" w:space="0" w:color="auto"/>
              <w:right w:val="single" w:sz="4" w:space="0" w:color="auto"/>
            </w:tcBorders>
            <w:shd w:val="clear" w:color="auto" w:fill="auto"/>
            <w:vAlign w:val="bottom"/>
            <w:hideMark/>
          </w:tcPr>
          <w:p w14:paraId="6FE1F234"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 </w:t>
            </w:r>
          </w:p>
        </w:tc>
        <w:tc>
          <w:tcPr>
            <w:tcW w:w="1680" w:type="dxa"/>
            <w:tcBorders>
              <w:top w:val="nil"/>
              <w:left w:val="nil"/>
              <w:bottom w:val="single" w:sz="4" w:space="0" w:color="auto"/>
              <w:right w:val="single" w:sz="4" w:space="0" w:color="auto"/>
            </w:tcBorders>
            <w:shd w:val="clear" w:color="auto" w:fill="auto"/>
            <w:vAlign w:val="bottom"/>
            <w:hideMark/>
          </w:tcPr>
          <w:p w14:paraId="4A15B8B0"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 </w:t>
            </w:r>
          </w:p>
        </w:tc>
      </w:tr>
      <w:tr w:rsidR="003659B2" w:rsidRPr="006562F7" w14:paraId="2C8F9F1A" w14:textId="77777777" w:rsidTr="003659B2">
        <w:trPr>
          <w:trHeight w:val="288"/>
        </w:trPr>
        <w:tc>
          <w:tcPr>
            <w:tcW w:w="760" w:type="dxa"/>
            <w:tcBorders>
              <w:top w:val="nil"/>
              <w:left w:val="single" w:sz="4" w:space="0" w:color="auto"/>
              <w:bottom w:val="single" w:sz="4" w:space="0" w:color="auto"/>
              <w:right w:val="single" w:sz="4" w:space="0" w:color="auto"/>
            </w:tcBorders>
            <w:shd w:val="clear" w:color="auto" w:fill="auto"/>
            <w:vAlign w:val="bottom"/>
            <w:hideMark/>
          </w:tcPr>
          <w:p w14:paraId="49B12F57"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 </w:t>
            </w:r>
          </w:p>
        </w:tc>
        <w:tc>
          <w:tcPr>
            <w:tcW w:w="8700" w:type="dxa"/>
            <w:gridSpan w:val="4"/>
            <w:tcBorders>
              <w:top w:val="single" w:sz="4" w:space="0" w:color="auto"/>
              <w:left w:val="nil"/>
              <w:bottom w:val="single" w:sz="4" w:space="0" w:color="auto"/>
              <w:right w:val="single" w:sz="4" w:space="0" w:color="000000"/>
            </w:tcBorders>
            <w:shd w:val="clear" w:color="auto" w:fill="auto"/>
            <w:vAlign w:val="bottom"/>
            <w:hideMark/>
          </w:tcPr>
          <w:p w14:paraId="2D71F8B2" w14:textId="77777777" w:rsidR="003659B2" w:rsidRPr="006562F7" w:rsidRDefault="003659B2">
            <w:pPr>
              <w:rPr>
                <w:rFonts w:ascii="Arial" w:hAnsi="Arial" w:cs="Arial"/>
                <w:b/>
                <w:bCs/>
                <w:color w:val="000000"/>
                <w:sz w:val="22"/>
                <w:szCs w:val="22"/>
                <w:lang w:val="en-US"/>
              </w:rPr>
            </w:pPr>
            <w:r w:rsidRPr="006562F7">
              <w:rPr>
                <w:rFonts w:ascii="Arial" w:hAnsi="Arial" w:cs="Arial"/>
                <w:b/>
                <w:bCs/>
                <w:color w:val="000000"/>
                <w:sz w:val="22"/>
                <w:szCs w:val="22"/>
                <w:lang w:val="en-US"/>
              </w:rPr>
              <w:t>Total cost for Wing walls</w:t>
            </w:r>
          </w:p>
        </w:tc>
        <w:tc>
          <w:tcPr>
            <w:tcW w:w="1680" w:type="dxa"/>
            <w:tcBorders>
              <w:top w:val="nil"/>
              <w:left w:val="nil"/>
              <w:bottom w:val="single" w:sz="4" w:space="0" w:color="auto"/>
              <w:right w:val="single" w:sz="4" w:space="0" w:color="auto"/>
            </w:tcBorders>
            <w:shd w:val="clear" w:color="000000" w:fill="E7E6E6"/>
            <w:vAlign w:val="bottom"/>
            <w:hideMark/>
          </w:tcPr>
          <w:p w14:paraId="085E8136" w14:textId="77777777" w:rsidR="003659B2" w:rsidRPr="006562F7" w:rsidRDefault="003659B2">
            <w:pPr>
              <w:rPr>
                <w:rFonts w:ascii="Arial" w:hAnsi="Arial" w:cs="Arial"/>
                <w:b/>
                <w:bCs/>
                <w:sz w:val="20"/>
                <w:szCs w:val="20"/>
                <w:lang w:val="en-US"/>
              </w:rPr>
            </w:pPr>
            <w:r w:rsidRPr="006562F7">
              <w:rPr>
                <w:rFonts w:ascii="Arial" w:hAnsi="Arial" w:cs="Arial"/>
                <w:b/>
                <w:bCs/>
                <w:sz w:val="20"/>
                <w:szCs w:val="20"/>
                <w:lang w:val="en-US"/>
              </w:rPr>
              <w:t> </w:t>
            </w:r>
          </w:p>
        </w:tc>
      </w:tr>
      <w:tr w:rsidR="003659B2" w:rsidRPr="00A4380D" w14:paraId="0B3F6799" w14:textId="77777777" w:rsidTr="003659B2">
        <w:trPr>
          <w:trHeight w:val="288"/>
        </w:trPr>
        <w:tc>
          <w:tcPr>
            <w:tcW w:w="760" w:type="dxa"/>
            <w:tcBorders>
              <w:top w:val="nil"/>
              <w:left w:val="single" w:sz="4" w:space="0" w:color="auto"/>
              <w:bottom w:val="single" w:sz="4" w:space="0" w:color="auto"/>
              <w:right w:val="single" w:sz="4" w:space="0" w:color="auto"/>
            </w:tcBorders>
            <w:shd w:val="clear" w:color="auto" w:fill="auto"/>
            <w:vAlign w:val="bottom"/>
            <w:hideMark/>
          </w:tcPr>
          <w:p w14:paraId="1CD781EA" w14:textId="77777777" w:rsidR="003659B2" w:rsidRPr="006562F7" w:rsidRDefault="003659B2">
            <w:pPr>
              <w:rPr>
                <w:rFonts w:ascii="Arial" w:hAnsi="Arial" w:cs="Arial"/>
                <w:color w:val="000000"/>
                <w:sz w:val="22"/>
                <w:szCs w:val="22"/>
                <w:lang w:val="en-US"/>
              </w:rPr>
            </w:pPr>
            <w:r w:rsidRPr="006562F7">
              <w:rPr>
                <w:rFonts w:ascii="Arial" w:hAnsi="Arial" w:cs="Arial"/>
                <w:color w:val="000000"/>
                <w:sz w:val="22"/>
                <w:szCs w:val="22"/>
                <w:lang w:val="en-US"/>
              </w:rPr>
              <w:t> </w:t>
            </w:r>
          </w:p>
        </w:tc>
        <w:tc>
          <w:tcPr>
            <w:tcW w:w="5560" w:type="dxa"/>
            <w:tcBorders>
              <w:top w:val="nil"/>
              <w:left w:val="nil"/>
              <w:bottom w:val="single" w:sz="4" w:space="0" w:color="auto"/>
              <w:right w:val="single" w:sz="4" w:space="0" w:color="auto"/>
            </w:tcBorders>
            <w:shd w:val="clear" w:color="auto" w:fill="auto"/>
            <w:vAlign w:val="bottom"/>
            <w:hideMark/>
          </w:tcPr>
          <w:p w14:paraId="129F9CD7" w14:textId="77777777" w:rsidR="003659B2" w:rsidRPr="00A4380D" w:rsidRDefault="003659B2">
            <w:pPr>
              <w:rPr>
                <w:rFonts w:ascii="Arial" w:hAnsi="Arial" w:cs="Arial"/>
                <w:b/>
                <w:bCs/>
                <w:color w:val="000000"/>
                <w:sz w:val="22"/>
                <w:szCs w:val="22"/>
              </w:rPr>
            </w:pPr>
            <w:r w:rsidRPr="00A4380D">
              <w:rPr>
                <w:rFonts w:ascii="Arial" w:hAnsi="Arial" w:cs="Arial"/>
                <w:b/>
                <w:bCs/>
                <w:color w:val="000000"/>
                <w:sz w:val="22"/>
                <w:szCs w:val="22"/>
              </w:rPr>
              <w:t>3 Counter front support column</w:t>
            </w:r>
          </w:p>
        </w:tc>
        <w:tc>
          <w:tcPr>
            <w:tcW w:w="1060" w:type="dxa"/>
            <w:tcBorders>
              <w:top w:val="nil"/>
              <w:left w:val="nil"/>
              <w:bottom w:val="single" w:sz="4" w:space="0" w:color="auto"/>
              <w:right w:val="single" w:sz="4" w:space="0" w:color="auto"/>
            </w:tcBorders>
            <w:shd w:val="clear" w:color="auto" w:fill="auto"/>
            <w:vAlign w:val="bottom"/>
            <w:hideMark/>
          </w:tcPr>
          <w:p w14:paraId="1050ABBD"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 </w:t>
            </w:r>
          </w:p>
        </w:tc>
        <w:tc>
          <w:tcPr>
            <w:tcW w:w="960" w:type="dxa"/>
            <w:tcBorders>
              <w:top w:val="nil"/>
              <w:left w:val="nil"/>
              <w:bottom w:val="single" w:sz="4" w:space="0" w:color="auto"/>
              <w:right w:val="single" w:sz="4" w:space="0" w:color="auto"/>
            </w:tcBorders>
            <w:shd w:val="clear" w:color="auto" w:fill="auto"/>
            <w:vAlign w:val="bottom"/>
            <w:hideMark/>
          </w:tcPr>
          <w:p w14:paraId="01D93E04"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 </w:t>
            </w:r>
          </w:p>
        </w:tc>
        <w:tc>
          <w:tcPr>
            <w:tcW w:w="1120" w:type="dxa"/>
            <w:tcBorders>
              <w:top w:val="nil"/>
              <w:left w:val="nil"/>
              <w:bottom w:val="single" w:sz="4" w:space="0" w:color="auto"/>
              <w:right w:val="single" w:sz="4" w:space="0" w:color="auto"/>
            </w:tcBorders>
            <w:shd w:val="clear" w:color="auto" w:fill="auto"/>
            <w:vAlign w:val="bottom"/>
            <w:hideMark/>
          </w:tcPr>
          <w:p w14:paraId="062CD674"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 xml:space="preserve">   </w:t>
            </w:r>
          </w:p>
        </w:tc>
        <w:tc>
          <w:tcPr>
            <w:tcW w:w="1680" w:type="dxa"/>
            <w:tcBorders>
              <w:top w:val="nil"/>
              <w:left w:val="nil"/>
              <w:bottom w:val="single" w:sz="4" w:space="0" w:color="auto"/>
              <w:right w:val="single" w:sz="4" w:space="0" w:color="auto"/>
            </w:tcBorders>
            <w:shd w:val="clear" w:color="auto" w:fill="auto"/>
            <w:vAlign w:val="bottom"/>
            <w:hideMark/>
          </w:tcPr>
          <w:p w14:paraId="012BE010"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 </w:t>
            </w:r>
          </w:p>
        </w:tc>
      </w:tr>
      <w:tr w:rsidR="003659B2" w:rsidRPr="00A4380D" w14:paraId="79E2D011" w14:textId="77777777" w:rsidTr="003659B2">
        <w:trPr>
          <w:trHeight w:val="576"/>
        </w:trPr>
        <w:tc>
          <w:tcPr>
            <w:tcW w:w="760" w:type="dxa"/>
            <w:tcBorders>
              <w:top w:val="nil"/>
              <w:left w:val="single" w:sz="4" w:space="0" w:color="auto"/>
              <w:bottom w:val="single" w:sz="4" w:space="0" w:color="auto"/>
              <w:right w:val="single" w:sz="4" w:space="0" w:color="auto"/>
            </w:tcBorders>
            <w:shd w:val="clear" w:color="auto" w:fill="auto"/>
            <w:vAlign w:val="bottom"/>
            <w:hideMark/>
          </w:tcPr>
          <w:p w14:paraId="1A762018"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 </w:t>
            </w:r>
          </w:p>
        </w:tc>
        <w:tc>
          <w:tcPr>
            <w:tcW w:w="5560" w:type="dxa"/>
            <w:tcBorders>
              <w:top w:val="nil"/>
              <w:left w:val="nil"/>
              <w:bottom w:val="single" w:sz="4" w:space="0" w:color="auto"/>
              <w:right w:val="single" w:sz="4" w:space="0" w:color="auto"/>
            </w:tcBorders>
            <w:shd w:val="clear" w:color="auto" w:fill="auto"/>
            <w:vAlign w:val="bottom"/>
            <w:hideMark/>
          </w:tcPr>
          <w:p w14:paraId="40BA0A0B" w14:textId="77777777" w:rsidR="003659B2" w:rsidRPr="006562F7" w:rsidRDefault="003659B2">
            <w:pPr>
              <w:rPr>
                <w:rFonts w:ascii="Arial" w:hAnsi="Arial" w:cs="Arial"/>
                <w:color w:val="000000"/>
                <w:sz w:val="22"/>
                <w:szCs w:val="22"/>
                <w:lang w:val="en-US"/>
              </w:rPr>
            </w:pPr>
            <w:r w:rsidRPr="006562F7">
              <w:rPr>
                <w:rFonts w:ascii="Arial" w:hAnsi="Arial" w:cs="Arial"/>
                <w:color w:val="000000"/>
                <w:sz w:val="22"/>
                <w:szCs w:val="22"/>
                <w:lang w:val="en-US"/>
              </w:rPr>
              <w:t>Excavate the foundation of the counter front columns 50 cm wide, 50 cm deep, and 15m length</w:t>
            </w:r>
          </w:p>
        </w:tc>
        <w:tc>
          <w:tcPr>
            <w:tcW w:w="1060" w:type="dxa"/>
            <w:tcBorders>
              <w:top w:val="nil"/>
              <w:left w:val="nil"/>
              <w:bottom w:val="single" w:sz="4" w:space="0" w:color="auto"/>
              <w:right w:val="single" w:sz="4" w:space="0" w:color="auto"/>
            </w:tcBorders>
            <w:shd w:val="clear" w:color="auto" w:fill="auto"/>
            <w:vAlign w:val="bottom"/>
            <w:hideMark/>
          </w:tcPr>
          <w:p w14:paraId="3C202C53"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M3</w:t>
            </w:r>
          </w:p>
        </w:tc>
        <w:tc>
          <w:tcPr>
            <w:tcW w:w="960" w:type="dxa"/>
            <w:tcBorders>
              <w:top w:val="nil"/>
              <w:left w:val="nil"/>
              <w:bottom w:val="single" w:sz="4" w:space="0" w:color="auto"/>
              <w:right w:val="single" w:sz="4" w:space="0" w:color="auto"/>
            </w:tcBorders>
            <w:shd w:val="clear" w:color="auto" w:fill="auto"/>
            <w:vAlign w:val="bottom"/>
            <w:hideMark/>
          </w:tcPr>
          <w:p w14:paraId="39514E4F" w14:textId="77777777" w:rsidR="003659B2" w:rsidRPr="00A4380D" w:rsidRDefault="003659B2">
            <w:pPr>
              <w:jc w:val="right"/>
              <w:rPr>
                <w:rFonts w:ascii="Arial" w:hAnsi="Arial" w:cs="Arial"/>
                <w:color w:val="000000"/>
                <w:sz w:val="22"/>
                <w:szCs w:val="22"/>
              </w:rPr>
            </w:pPr>
            <w:r w:rsidRPr="00A4380D">
              <w:rPr>
                <w:rFonts w:ascii="Arial" w:hAnsi="Arial" w:cs="Arial"/>
                <w:color w:val="000000"/>
                <w:sz w:val="22"/>
                <w:szCs w:val="22"/>
              </w:rPr>
              <w:t>3.75</w:t>
            </w:r>
          </w:p>
        </w:tc>
        <w:tc>
          <w:tcPr>
            <w:tcW w:w="1120" w:type="dxa"/>
            <w:tcBorders>
              <w:top w:val="nil"/>
              <w:left w:val="nil"/>
              <w:bottom w:val="single" w:sz="4" w:space="0" w:color="auto"/>
              <w:right w:val="single" w:sz="4" w:space="0" w:color="auto"/>
            </w:tcBorders>
            <w:shd w:val="clear" w:color="auto" w:fill="auto"/>
            <w:vAlign w:val="bottom"/>
            <w:hideMark/>
          </w:tcPr>
          <w:p w14:paraId="7F360496"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 </w:t>
            </w:r>
          </w:p>
        </w:tc>
        <w:tc>
          <w:tcPr>
            <w:tcW w:w="1680" w:type="dxa"/>
            <w:tcBorders>
              <w:top w:val="nil"/>
              <w:left w:val="nil"/>
              <w:bottom w:val="single" w:sz="4" w:space="0" w:color="auto"/>
              <w:right w:val="single" w:sz="4" w:space="0" w:color="auto"/>
            </w:tcBorders>
            <w:shd w:val="clear" w:color="auto" w:fill="auto"/>
            <w:vAlign w:val="bottom"/>
            <w:hideMark/>
          </w:tcPr>
          <w:p w14:paraId="565AF12B"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 </w:t>
            </w:r>
          </w:p>
        </w:tc>
      </w:tr>
      <w:tr w:rsidR="003659B2" w:rsidRPr="00A4380D" w14:paraId="238FA167" w14:textId="77777777" w:rsidTr="003659B2">
        <w:trPr>
          <w:trHeight w:val="576"/>
        </w:trPr>
        <w:tc>
          <w:tcPr>
            <w:tcW w:w="760" w:type="dxa"/>
            <w:tcBorders>
              <w:top w:val="nil"/>
              <w:left w:val="single" w:sz="4" w:space="0" w:color="auto"/>
              <w:bottom w:val="single" w:sz="4" w:space="0" w:color="auto"/>
              <w:right w:val="single" w:sz="4" w:space="0" w:color="auto"/>
            </w:tcBorders>
            <w:shd w:val="clear" w:color="auto" w:fill="auto"/>
            <w:vAlign w:val="bottom"/>
            <w:hideMark/>
          </w:tcPr>
          <w:p w14:paraId="0D550707"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 </w:t>
            </w:r>
          </w:p>
        </w:tc>
        <w:tc>
          <w:tcPr>
            <w:tcW w:w="5560" w:type="dxa"/>
            <w:tcBorders>
              <w:top w:val="nil"/>
              <w:left w:val="nil"/>
              <w:bottom w:val="single" w:sz="4" w:space="0" w:color="auto"/>
              <w:right w:val="single" w:sz="4" w:space="0" w:color="auto"/>
            </w:tcBorders>
            <w:shd w:val="clear" w:color="auto" w:fill="auto"/>
            <w:vAlign w:val="bottom"/>
            <w:hideMark/>
          </w:tcPr>
          <w:p w14:paraId="11FB4BEC" w14:textId="77777777" w:rsidR="003659B2" w:rsidRPr="006562F7" w:rsidRDefault="003659B2">
            <w:pPr>
              <w:rPr>
                <w:rFonts w:ascii="Arial" w:hAnsi="Arial" w:cs="Arial"/>
                <w:color w:val="000000"/>
                <w:sz w:val="22"/>
                <w:szCs w:val="22"/>
                <w:lang w:val="en-US"/>
              </w:rPr>
            </w:pPr>
            <w:r w:rsidRPr="006562F7">
              <w:rPr>
                <w:rFonts w:ascii="Arial" w:hAnsi="Arial" w:cs="Arial"/>
                <w:color w:val="000000"/>
                <w:sz w:val="22"/>
                <w:szCs w:val="22"/>
                <w:lang w:val="en-US"/>
              </w:rPr>
              <w:t>Supply and cast 10cm thick plain concrete to receive the Wing retaining wall with 1:2 ratio.</w:t>
            </w:r>
          </w:p>
        </w:tc>
        <w:tc>
          <w:tcPr>
            <w:tcW w:w="1060" w:type="dxa"/>
            <w:tcBorders>
              <w:top w:val="nil"/>
              <w:left w:val="nil"/>
              <w:bottom w:val="single" w:sz="4" w:space="0" w:color="auto"/>
              <w:right w:val="single" w:sz="4" w:space="0" w:color="auto"/>
            </w:tcBorders>
            <w:shd w:val="clear" w:color="auto" w:fill="auto"/>
            <w:vAlign w:val="bottom"/>
            <w:hideMark/>
          </w:tcPr>
          <w:p w14:paraId="709C4EEF"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M3</w:t>
            </w:r>
          </w:p>
        </w:tc>
        <w:tc>
          <w:tcPr>
            <w:tcW w:w="960" w:type="dxa"/>
            <w:tcBorders>
              <w:top w:val="nil"/>
              <w:left w:val="nil"/>
              <w:bottom w:val="single" w:sz="4" w:space="0" w:color="auto"/>
              <w:right w:val="single" w:sz="4" w:space="0" w:color="auto"/>
            </w:tcBorders>
            <w:shd w:val="clear" w:color="auto" w:fill="auto"/>
            <w:vAlign w:val="bottom"/>
            <w:hideMark/>
          </w:tcPr>
          <w:p w14:paraId="378D1B7D" w14:textId="77777777" w:rsidR="003659B2" w:rsidRPr="00A4380D" w:rsidRDefault="003659B2">
            <w:pPr>
              <w:jc w:val="right"/>
              <w:rPr>
                <w:rFonts w:ascii="Arial" w:hAnsi="Arial" w:cs="Arial"/>
                <w:color w:val="000000"/>
                <w:sz w:val="22"/>
                <w:szCs w:val="22"/>
              </w:rPr>
            </w:pPr>
            <w:r w:rsidRPr="00A4380D">
              <w:rPr>
                <w:rFonts w:ascii="Arial" w:hAnsi="Arial" w:cs="Arial"/>
                <w:color w:val="000000"/>
                <w:sz w:val="22"/>
                <w:szCs w:val="22"/>
              </w:rPr>
              <w:t>0.75</w:t>
            </w:r>
          </w:p>
        </w:tc>
        <w:tc>
          <w:tcPr>
            <w:tcW w:w="1120" w:type="dxa"/>
            <w:tcBorders>
              <w:top w:val="nil"/>
              <w:left w:val="nil"/>
              <w:bottom w:val="single" w:sz="4" w:space="0" w:color="auto"/>
              <w:right w:val="single" w:sz="4" w:space="0" w:color="auto"/>
            </w:tcBorders>
            <w:shd w:val="clear" w:color="auto" w:fill="auto"/>
            <w:vAlign w:val="bottom"/>
            <w:hideMark/>
          </w:tcPr>
          <w:p w14:paraId="3B645D35"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 </w:t>
            </w:r>
          </w:p>
        </w:tc>
        <w:tc>
          <w:tcPr>
            <w:tcW w:w="1680" w:type="dxa"/>
            <w:tcBorders>
              <w:top w:val="nil"/>
              <w:left w:val="nil"/>
              <w:bottom w:val="single" w:sz="4" w:space="0" w:color="auto"/>
              <w:right w:val="single" w:sz="4" w:space="0" w:color="auto"/>
            </w:tcBorders>
            <w:shd w:val="clear" w:color="auto" w:fill="auto"/>
            <w:vAlign w:val="bottom"/>
            <w:hideMark/>
          </w:tcPr>
          <w:p w14:paraId="14588915"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 </w:t>
            </w:r>
          </w:p>
        </w:tc>
      </w:tr>
      <w:tr w:rsidR="003659B2" w:rsidRPr="00A4380D" w14:paraId="5DB9F2FA" w14:textId="77777777" w:rsidTr="003659B2">
        <w:trPr>
          <w:trHeight w:val="1728"/>
        </w:trPr>
        <w:tc>
          <w:tcPr>
            <w:tcW w:w="760" w:type="dxa"/>
            <w:tcBorders>
              <w:top w:val="nil"/>
              <w:left w:val="single" w:sz="4" w:space="0" w:color="auto"/>
              <w:bottom w:val="single" w:sz="4" w:space="0" w:color="auto"/>
              <w:right w:val="single" w:sz="4" w:space="0" w:color="auto"/>
            </w:tcBorders>
            <w:shd w:val="clear" w:color="auto" w:fill="auto"/>
            <w:vAlign w:val="bottom"/>
            <w:hideMark/>
          </w:tcPr>
          <w:p w14:paraId="582FBDCA"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 </w:t>
            </w:r>
          </w:p>
        </w:tc>
        <w:tc>
          <w:tcPr>
            <w:tcW w:w="5560" w:type="dxa"/>
            <w:tcBorders>
              <w:top w:val="nil"/>
              <w:left w:val="nil"/>
              <w:bottom w:val="single" w:sz="4" w:space="0" w:color="auto"/>
              <w:right w:val="single" w:sz="4" w:space="0" w:color="auto"/>
            </w:tcBorders>
            <w:shd w:val="clear" w:color="auto" w:fill="auto"/>
            <w:vAlign w:val="bottom"/>
            <w:hideMark/>
          </w:tcPr>
          <w:p w14:paraId="3A90D243" w14:textId="77777777" w:rsidR="003659B2" w:rsidRPr="006562F7" w:rsidRDefault="003659B2">
            <w:pPr>
              <w:rPr>
                <w:rFonts w:ascii="Arial" w:hAnsi="Arial" w:cs="Arial"/>
                <w:color w:val="000000"/>
                <w:sz w:val="22"/>
                <w:szCs w:val="22"/>
                <w:lang w:val="en-US"/>
              </w:rPr>
            </w:pPr>
            <w:r w:rsidRPr="006562F7">
              <w:rPr>
                <w:rFonts w:ascii="Arial" w:hAnsi="Arial" w:cs="Arial"/>
                <w:color w:val="000000"/>
                <w:sz w:val="22"/>
                <w:szCs w:val="22"/>
                <w:lang w:val="en-US"/>
              </w:rPr>
              <w:t>Supply and Cast in situ RCC Triangular counter front columns, 0.5m below ground level, 1.5m above ground at the higher end ,30cm thick. Use 16mm dai bar, 20cm c/c spacing in all directions. Refer downstream elevation view. Also, use a 1:2:3 concrete mix ratio. include the Formwork, human, material, and all required costs.</w:t>
            </w:r>
          </w:p>
        </w:tc>
        <w:tc>
          <w:tcPr>
            <w:tcW w:w="1060" w:type="dxa"/>
            <w:tcBorders>
              <w:top w:val="nil"/>
              <w:left w:val="nil"/>
              <w:bottom w:val="single" w:sz="4" w:space="0" w:color="auto"/>
              <w:right w:val="single" w:sz="4" w:space="0" w:color="auto"/>
            </w:tcBorders>
            <w:shd w:val="clear" w:color="auto" w:fill="auto"/>
            <w:vAlign w:val="bottom"/>
            <w:hideMark/>
          </w:tcPr>
          <w:p w14:paraId="60DF330C"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M3</w:t>
            </w:r>
          </w:p>
        </w:tc>
        <w:tc>
          <w:tcPr>
            <w:tcW w:w="960" w:type="dxa"/>
            <w:tcBorders>
              <w:top w:val="nil"/>
              <w:left w:val="nil"/>
              <w:bottom w:val="single" w:sz="4" w:space="0" w:color="auto"/>
              <w:right w:val="single" w:sz="4" w:space="0" w:color="auto"/>
            </w:tcBorders>
            <w:shd w:val="clear" w:color="auto" w:fill="auto"/>
            <w:vAlign w:val="bottom"/>
            <w:hideMark/>
          </w:tcPr>
          <w:p w14:paraId="6DB643F9" w14:textId="77777777" w:rsidR="003659B2" w:rsidRPr="00A4380D" w:rsidRDefault="003659B2">
            <w:pPr>
              <w:jc w:val="right"/>
              <w:rPr>
                <w:rFonts w:ascii="Arial" w:hAnsi="Arial" w:cs="Arial"/>
                <w:color w:val="000000"/>
                <w:sz w:val="22"/>
                <w:szCs w:val="22"/>
              </w:rPr>
            </w:pPr>
            <w:r w:rsidRPr="00A4380D">
              <w:rPr>
                <w:rFonts w:ascii="Arial" w:hAnsi="Arial" w:cs="Arial"/>
                <w:color w:val="000000"/>
                <w:sz w:val="22"/>
                <w:szCs w:val="22"/>
              </w:rPr>
              <w:t>2.5</w:t>
            </w:r>
          </w:p>
        </w:tc>
        <w:tc>
          <w:tcPr>
            <w:tcW w:w="1120" w:type="dxa"/>
            <w:tcBorders>
              <w:top w:val="nil"/>
              <w:left w:val="nil"/>
              <w:bottom w:val="single" w:sz="4" w:space="0" w:color="auto"/>
              <w:right w:val="single" w:sz="4" w:space="0" w:color="auto"/>
            </w:tcBorders>
            <w:shd w:val="clear" w:color="auto" w:fill="auto"/>
            <w:vAlign w:val="bottom"/>
            <w:hideMark/>
          </w:tcPr>
          <w:p w14:paraId="045AA7E3"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 </w:t>
            </w:r>
          </w:p>
        </w:tc>
        <w:tc>
          <w:tcPr>
            <w:tcW w:w="1680" w:type="dxa"/>
            <w:tcBorders>
              <w:top w:val="nil"/>
              <w:left w:val="nil"/>
              <w:bottom w:val="single" w:sz="4" w:space="0" w:color="auto"/>
              <w:right w:val="single" w:sz="4" w:space="0" w:color="auto"/>
            </w:tcBorders>
            <w:shd w:val="clear" w:color="auto" w:fill="auto"/>
            <w:vAlign w:val="bottom"/>
            <w:hideMark/>
          </w:tcPr>
          <w:p w14:paraId="24E76FD5"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 </w:t>
            </w:r>
          </w:p>
        </w:tc>
      </w:tr>
      <w:tr w:rsidR="003659B2" w:rsidRPr="00A4380D" w14:paraId="09BE7E08" w14:textId="77777777" w:rsidTr="003659B2">
        <w:trPr>
          <w:trHeight w:val="288"/>
        </w:trPr>
        <w:tc>
          <w:tcPr>
            <w:tcW w:w="760" w:type="dxa"/>
            <w:tcBorders>
              <w:top w:val="nil"/>
              <w:left w:val="single" w:sz="4" w:space="0" w:color="auto"/>
              <w:bottom w:val="single" w:sz="4" w:space="0" w:color="auto"/>
              <w:right w:val="single" w:sz="4" w:space="0" w:color="auto"/>
            </w:tcBorders>
            <w:shd w:val="clear" w:color="auto" w:fill="auto"/>
            <w:vAlign w:val="bottom"/>
            <w:hideMark/>
          </w:tcPr>
          <w:p w14:paraId="41AB4E4A"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 </w:t>
            </w:r>
          </w:p>
        </w:tc>
        <w:tc>
          <w:tcPr>
            <w:tcW w:w="8700" w:type="dxa"/>
            <w:gridSpan w:val="4"/>
            <w:tcBorders>
              <w:top w:val="single" w:sz="4" w:space="0" w:color="auto"/>
              <w:left w:val="nil"/>
              <w:bottom w:val="single" w:sz="4" w:space="0" w:color="auto"/>
              <w:right w:val="single" w:sz="4" w:space="0" w:color="000000"/>
            </w:tcBorders>
            <w:shd w:val="clear" w:color="auto" w:fill="auto"/>
            <w:vAlign w:val="bottom"/>
            <w:hideMark/>
          </w:tcPr>
          <w:p w14:paraId="63E7552E" w14:textId="77777777" w:rsidR="003659B2" w:rsidRPr="00A4380D" w:rsidRDefault="003659B2">
            <w:pPr>
              <w:rPr>
                <w:rFonts w:ascii="Arial" w:hAnsi="Arial" w:cs="Arial"/>
                <w:b/>
                <w:bCs/>
                <w:color w:val="000000"/>
                <w:sz w:val="22"/>
                <w:szCs w:val="22"/>
              </w:rPr>
            </w:pPr>
            <w:r w:rsidRPr="00A4380D">
              <w:rPr>
                <w:rFonts w:ascii="Arial" w:hAnsi="Arial" w:cs="Arial"/>
                <w:b/>
                <w:bCs/>
                <w:color w:val="000000"/>
                <w:sz w:val="22"/>
                <w:szCs w:val="22"/>
              </w:rPr>
              <w:t xml:space="preserve">Total cost for 3 counterfront </w:t>
            </w:r>
          </w:p>
        </w:tc>
        <w:tc>
          <w:tcPr>
            <w:tcW w:w="1680" w:type="dxa"/>
            <w:tcBorders>
              <w:top w:val="nil"/>
              <w:left w:val="nil"/>
              <w:bottom w:val="single" w:sz="4" w:space="0" w:color="auto"/>
              <w:right w:val="single" w:sz="4" w:space="0" w:color="auto"/>
            </w:tcBorders>
            <w:shd w:val="clear" w:color="000000" w:fill="E7E6E6"/>
            <w:vAlign w:val="bottom"/>
            <w:hideMark/>
          </w:tcPr>
          <w:p w14:paraId="3CBBBFEB" w14:textId="77777777" w:rsidR="003659B2" w:rsidRPr="00A4380D" w:rsidRDefault="003659B2">
            <w:pPr>
              <w:rPr>
                <w:rFonts w:ascii="Arial" w:hAnsi="Arial" w:cs="Arial"/>
                <w:b/>
                <w:bCs/>
                <w:sz w:val="20"/>
                <w:szCs w:val="20"/>
              </w:rPr>
            </w:pPr>
            <w:r w:rsidRPr="00A4380D">
              <w:rPr>
                <w:rFonts w:ascii="Arial" w:hAnsi="Arial" w:cs="Arial"/>
                <w:b/>
                <w:bCs/>
                <w:sz w:val="20"/>
                <w:szCs w:val="20"/>
              </w:rPr>
              <w:t> </w:t>
            </w:r>
          </w:p>
        </w:tc>
      </w:tr>
      <w:tr w:rsidR="003659B2" w:rsidRPr="006562F7" w14:paraId="1671DCC4" w14:textId="77777777" w:rsidTr="003659B2">
        <w:trPr>
          <w:trHeight w:val="288"/>
        </w:trPr>
        <w:tc>
          <w:tcPr>
            <w:tcW w:w="760" w:type="dxa"/>
            <w:tcBorders>
              <w:top w:val="nil"/>
              <w:left w:val="single" w:sz="4" w:space="0" w:color="auto"/>
              <w:bottom w:val="single" w:sz="4" w:space="0" w:color="auto"/>
              <w:right w:val="single" w:sz="4" w:space="0" w:color="auto"/>
            </w:tcBorders>
            <w:shd w:val="clear" w:color="auto" w:fill="auto"/>
            <w:vAlign w:val="bottom"/>
            <w:hideMark/>
          </w:tcPr>
          <w:p w14:paraId="6BF59C58"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 </w:t>
            </w:r>
          </w:p>
        </w:tc>
        <w:tc>
          <w:tcPr>
            <w:tcW w:w="5560" w:type="dxa"/>
            <w:tcBorders>
              <w:top w:val="nil"/>
              <w:left w:val="nil"/>
              <w:bottom w:val="single" w:sz="4" w:space="0" w:color="auto"/>
              <w:right w:val="single" w:sz="4" w:space="0" w:color="auto"/>
            </w:tcBorders>
            <w:shd w:val="clear" w:color="auto" w:fill="auto"/>
            <w:vAlign w:val="bottom"/>
            <w:hideMark/>
          </w:tcPr>
          <w:p w14:paraId="487BD8F3" w14:textId="77777777" w:rsidR="003659B2" w:rsidRPr="006562F7" w:rsidRDefault="003659B2">
            <w:pPr>
              <w:rPr>
                <w:rFonts w:ascii="Arial" w:hAnsi="Arial" w:cs="Arial"/>
                <w:b/>
                <w:bCs/>
                <w:color w:val="000000"/>
                <w:sz w:val="22"/>
                <w:szCs w:val="22"/>
                <w:lang w:val="en-US"/>
              </w:rPr>
            </w:pPr>
            <w:r w:rsidRPr="006562F7">
              <w:rPr>
                <w:rFonts w:ascii="Arial" w:hAnsi="Arial" w:cs="Arial"/>
                <w:b/>
                <w:bCs/>
                <w:color w:val="000000"/>
                <w:sz w:val="22"/>
                <w:szCs w:val="22"/>
                <w:lang w:val="en-US"/>
              </w:rPr>
              <w:t>Heel and Toe Slab/ Apron</w:t>
            </w:r>
          </w:p>
        </w:tc>
        <w:tc>
          <w:tcPr>
            <w:tcW w:w="1060" w:type="dxa"/>
            <w:tcBorders>
              <w:top w:val="nil"/>
              <w:left w:val="nil"/>
              <w:bottom w:val="single" w:sz="4" w:space="0" w:color="auto"/>
              <w:right w:val="single" w:sz="4" w:space="0" w:color="auto"/>
            </w:tcBorders>
            <w:shd w:val="clear" w:color="auto" w:fill="auto"/>
            <w:vAlign w:val="bottom"/>
            <w:hideMark/>
          </w:tcPr>
          <w:p w14:paraId="523EBB37" w14:textId="77777777" w:rsidR="003659B2" w:rsidRPr="006562F7" w:rsidRDefault="003659B2">
            <w:pPr>
              <w:rPr>
                <w:rFonts w:ascii="Arial" w:hAnsi="Arial" w:cs="Arial"/>
                <w:color w:val="000000"/>
                <w:sz w:val="22"/>
                <w:szCs w:val="22"/>
                <w:lang w:val="en-US"/>
              </w:rPr>
            </w:pPr>
            <w:r w:rsidRPr="006562F7">
              <w:rPr>
                <w:rFonts w:ascii="Arial" w:hAnsi="Arial" w:cs="Arial"/>
                <w:color w:val="000000"/>
                <w:sz w:val="22"/>
                <w:szCs w:val="22"/>
                <w:lang w:val="en-US"/>
              </w:rPr>
              <w:t> </w:t>
            </w:r>
          </w:p>
        </w:tc>
        <w:tc>
          <w:tcPr>
            <w:tcW w:w="960" w:type="dxa"/>
            <w:tcBorders>
              <w:top w:val="nil"/>
              <w:left w:val="nil"/>
              <w:bottom w:val="single" w:sz="4" w:space="0" w:color="auto"/>
              <w:right w:val="single" w:sz="4" w:space="0" w:color="auto"/>
            </w:tcBorders>
            <w:shd w:val="clear" w:color="auto" w:fill="auto"/>
            <w:vAlign w:val="bottom"/>
            <w:hideMark/>
          </w:tcPr>
          <w:p w14:paraId="4BA11E1F" w14:textId="77777777" w:rsidR="003659B2" w:rsidRPr="006562F7" w:rsidRDefault="003659B2">
            <w:pPr>
              <w:rPr>
                <w:rFonts w:ascii="Arial" w:hAnsi="Arial" w:cs="Arial"/>
                <w:color w:val="000000"/>
                <w:sz w:val="22"/>
                <w:szCs w:val="22"/>
                <w:lang w:val="en-US"/>
              </w:rPr>
            </w:pPr>
            <w:r w:rsidRPr="006562F7">
              <w:rPr>
                <w:rFonts w:ascii="Arial" w:hAnsi="Arial" w:cs="Arial"/>
                <w:color w:val="000000"/>
                <w:sz w:val="22"/>
                <w:szCs w:val="22"/>
                <w:lang w:val="en-US"/>
              </w:rPr>
              <w:t> </w:t>
            </w:r>
          </w:p>
        </w:tc>
        <w:tc>
          <w:tcPr>
            <w:tcW w:w="1120" w:type="dxa"/>
            <w:tcBorders>
              <w:top w:val="nil"/>
              <w:left w:val="nil"/>
              <w:bottom w:val="single" w:sz="4" w:space="0" w:color="auto"/>
              <w:right w:val="single" w:sz="4" w:space="0" w:color="auto"/>
            </w:tcBorders>
            <w:shd w:val="clear" w:color="auto" w:fill="auto"/>
            <w:vAlign w:val="bottom"/>
            <w:hideMark/>
          </w:tcPr>
          <w:p w14:paraId="7F0D6FBD" w14:textId="77777777" w:rsidR="003659B2" w:rsidRPr="006562F7" w:rsidRDefault="003659B2">
            <w:pPr>
              <w:rPr>
                <w:rFonts w:ascii="Arial" w:hAnsi="Arial" w:cs="Arial"/>
                <w:color w:val="000000"/>
                <w:sz w:val="22"/>
                <w:szCs w:val="22"/>
                <w:lang w:val="en-US"/>
              </w:rPr>
            </w:pPr>
            <w:r w:rsidRPr="006562F7">
              <w:rPr>
                <w:rFonts w:ascii="Arial" w:hAnsi="Arial" w:cs="Arial"/>
                <w:color w:val="000000"/>
                <w:sz w:val="22"/>
                <w:szCs w:val="22"/>
                <w:lang w:val="en-US"/>
              </w:rPr>
              <w:t xml:space="preserve">   </w:t>
            </w:r>
          </w:p>
        </w:tc>
        <w:tc>
          <w:tcPr>
            <w:tcW w:w="1680" w:type="dxa"/>
            <w:tcBorders>
              <w:top w:val="nil"/>
              <w:left w:val="nil"/>
              <w:bottom w:val="single" w:sz="4" w:space="0" w:color="auto"/>
              <w:right w:val="single" w:sz="4" w:space="0" w:color="auto"/>
            </w:tcBorders>
            <w:shd w:val="clear" w:color="auto" w:fill="auto"/>
            <w:vAlign w:val="bottom"/>
            <w:hideMark/>
          </w:tcPr>
          <w:p w14:paraId="418495C1" w14:textId="77777777" w:rsidR="003659B2" w:rsidRPr="006562F7" w:rsidRDefault="003659B2">
            <w:pPr>
              <w:rPr>
                <w:rFonts w:ascii="Arial" w:hAnsi="Arial" w:cs="Arial"/>
                <w:color w:val="000000"/>
                <w:sz w:val="22"/>
                <w:szCs w:val="22"/>
                <w:lang w:val="en-US"/>
              </w:rPr>
            </w:pPr>
            <w:r w:rsidRPr="006562F7">
              <w:rPr>
                <w:rFonts w:ascii="Arial" w:hAnsi="Arial" w:cs="Arial"/>
                <w:color w:val="000000"/>
                <w:sz w:val="22"/>
                <w:szCs w:val="22"/>
                <w:lang w:val="en-US"/>
              </w:rPr>
              <w:t> </w:t>
            </w:r>
          </w:p>
        </w:tc>
      </w:tr>
      <w:tr w:rsidR="003659B2" w:rsidRPr="00A4380D" w14:paraId="053F4DA0" w14:textId="77777777" w:rsidTr="003659B2">
        <w:trPr>
          <w:trHeight w:val="576"/>
        </w:trPr>
        <w:tc>
          <w:tcPr>
            <w:tcW w:w="760" w:type="dxa"/>
            <w:tcBorders>
              <w:top w:val="nil"/>
              <w:left w:val="single" w:sz="4" w:space="0" w:color="auto"/>
              <w:bottom w:val="single" w:sz="4" w:space="0" w:color="auto"/>
              <w:right w:val="single" w:sz="4" w:space="0" w:color="auto"/>
            </w:tcBorders>
            <w:shd w:val="clear" w:color="auto" w:fill="auto"/>
            <w:vAlign w:val="bottom"/>
            <w:hideMark/>
          </w:tcPr>
          <w:p w14:paraId="292F01E7" w14:textId="77777777" w:rsidR="003659B2" w:rsidRPr="006562F7" w:rsidRDefault="003659B2">
            <w:pPr>
              <w:rPr>
                <w:rFonts w:ascii="Arial" w:hAnsi="Arial" w:cs="Arial"/>
                <w:color w:val="000000"/>
                <w:sz w:val="22"/>
                <w:szCs w:val="22"/>
                <w:lang w:val="en-US"/>
              </w:rPr>
            </w:pPr>
            <w:r w:rsidRPr="006562F7">
              <w:rPr>
                <w:rFonts w:ascii="Arial" w:hAnsi="Arial" w:cs="Arial"/>
                <w:color w:val="000000"/>
                <w:sz w:val="22"/>
                <w:szCs w:val="22"/>
                <w:lang w:val="en-US"/>
              </w:rPr>
              <w:lastRenderedPageBreak/>
              <w:t> </w:t>
            </w:r>
          </w:p>
        </w:tc>
        <w:tc>
          <w:tcPr>
            <w:tcW w:w="5560" w:type="dxa"/>
            <w:tcBorders>
              <w:top w:val="nil"/>
              <w:left w:val="nil"/>
              <w:bottom w:val="single" w:sz="4" w:space="0" w:color="auto"/>
              <w:right w:val="single" w:sz="4" w:space="0" w:color="auto"/>
            </w:tcBorders>
            <w:shd w:val="clear" w:color="auto" w:fill="auto"/>
            <w:vAlign w:val="bottom"/>
            <w:hideMark/>
          </w:tcPr>
          <w:p w14:paraId="0B68C553" w14:textId="77777777" w:rsidR="003659B2" w:rsidRPr="006562F7" w:rsidRDefault="003659B2">
            <w:pPr>
              <w:rPr>
                <w:rFonts w:ascii="Arial" w:hAnsi="Arial" w:cs="Arial"/>
                <w:color w:val="000000"/>
                <w:sz w:val="22"/>
                <w:szCs w:val="22"/>
                <w:lang w:val="en-US"/>
              </w:rPr>
            </w:pPr>
            <w:r w:rsidRPr="006562F7">
              <w:rPr>
                <w:rFonts w:ascii="Arial" w:hAnsi="Arial" w:cs="Arial"/>
                <w:color w:val="000000"/>
                <w:sz w:val="22"/>
                <w:szCs w:val="22"/>
                <w:lang w:val="en-US"/>
              </w:rPr>
              <w:t>Excavate the foundation of the foundation of Slab 7.3 m wide,30m long, and 40cm deep</w:t>
            </w:r>
          </w:p>
        </w:tc>
        <w:tc>
          <w:tcPr>
            <w:tcW w:w="1060" w:type="dxa"/>
            <w:tcBorders>
              <w:top w:val="nil"/>
              <w:left w:val="nil"/>
              <w:bottom w:val="single" w:sz="4" w:space="0" w:color="auto"/>
              <w:right w:val="single" w:sz="4" w:space="0" w:color="auto"/>
            </w:tcBorders>
            <w:shd w:val="clear" w:color="auto" w:fill="auto"/>
            <w:vAlign w:val="bottom"/>
            <w:hideMark/>
          </w:tcPr>
          <w:p w14:paraId="4D66C2CA"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M3</w:t>
            </w:r>
          </w:p>
        </w:tc>
        <w:tc>
          <w:tcPr>
            <w:tcW w:w="960" w:type="dxa"/>
            <w:tcBorders>
              <w:top w:val="nil"/>
              <w:left w:val="nil"/>
              <w:bottom w:val="single" w:sz="4" w:space="0" w:color="auto"/>
              <w:right w:val="single" w:sz="4" w:space="0" w:color="auto"/>
            </w:tcBorders>
            <w:shd w:val="clear" w:color="auto" w:fill="auto"/>
            <w:vAlign w:val="bottom"/>
            <w:hideMark/>
          </w:tcPr>
          <w:p w14:paraId="7A4B9DB7" w14:textId="77777777" w:rsidR="003659B2" w:rsidRPr="00A4380D" w:rsidRDefault="003659B2">
            <w:pPr>
              <w:jc w:val="right"/>
              <w:rPr>
                <w:rFonts w:ascii="Arial" w:hAnsi="Arial" w:cs="Arial"/>
                <w:color w:val="000000"/>
                <w:sz w:val="22"/>
                <w:szCs w:val="22"/>
              </w:rPr>
            </w:pPr>
            <w:r w:rsidRPr="00A4380D">
              <w:rPr>
                <w:rFonts w:ascii="Arial" w:hAnsi="Arial" w:cs="Arial"/>
                <w:color w:val="000000"/>
                <w:sz w:val="22"/>
                <w:szCs w:val="22"/>
              </w:rPr>
              <w:t>87.6</w:t>
            </w:r>
          </w:p>
        </w:tc>
        <w:tc>
          <w:tcPr>
            <w:tcW w:w="1120" w:type="dxa"/>
            <w:tcBorders>
              <w:top w:val="nil"/>
              <w:left w:val="nil"/>
              <w:bottom w:val="single" w:sz="4" w:space="0" w:color="auto"/>
              <w:right w:val="single" w:sz="4" w:space="0" w:color="auto"/>
            </w:tcBorders>
            <w:shd w:val="clear" w:color="auto" w:fill="auto"/>
            <w:vAlign w:val="bottom"/>
            <w:hideMark/>
          </w:tcPr>
          <w:p w14:paraId="41EE699F"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 </w:t>
            </w:r>
          </w:p>
        </w:tc>
        <w:tc>
          <w:tcPr>
            <w:tcW w:w="1680" w:type="dxa"/>
            <w:tcBorders>
              <w:top w:val="nil"/>
              <w:left w:val="nil"/>
              <w:bottom w:val="single" w:sz="4" w:space="0" w:color="auto"/>
              <w:right w:val="single" w:sz="4" w:space="0" w:color="auto"/>
            </w:tcBorders>
            <w:shd w:val="clear" w:color="auto" w:fill="auto"/>
            <w:vAlign w:val="bottom"/>
            <w:hideMark/>
          </w:tcPr>
          <w:p w14:paraId="7256C137"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 </w:t>
            </w:r>
          </w:p>
        </w:tc>
      </w:tr>
      <w:tr w:rsidR="003659B2" w:rsidRPr="00A4380D" w14:paraId="57DA667D" w14:textId="77777777" w:rsidTr="003659B2">
        <w:trPr>
          <w:trHeight w:val="576"/>
        </w:trPr>
        <w:tc>
          <w:tcPr>
            <w:tcW w:w="760" w:type="dxa"/>
            <w:tcBorders>
              <w:top w:val="nil"/>
              <w:left w:val="single" w:sz="4" w:space="0" w:color="auto"/>
              <w:bottom w:val="single" w:sz="4" w:space="0" w:color="auto"/>
              <w:right w:val="single" w:sz="4" w:space="0" w:color="auto"/>
            </w:tcBorders>
            <w:shd w:val="clear" w:color="auto" w:fill="auto"/>
            <w:vAlign w:val="bottom"/>
            <w:hideMark/>
          </w:tcPr>
          <w:p w14:paraId="6891A34D"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 </w:t>
            </w:r>
          </w:p>
        </w:tc>
        <w:tc>
          <w:tcPr>
            <w:tcW w:w="5560" w:type="dxa"/>
            <w:tcBorders>
              <w:top w:val="nil"/>
              <w:left w:val="nil"/>
              <w:bottom w:val="single" w:sz="4" w:space="0" w:color="auto"/>
              <w:right w:val="single" w:sz="4" w:space="0" w:color="auto"/>
            </w:tcBorders>
            <w:shd w:val="clear" w:color="auto" w:fill="auto"/>
            <w:vAlign w:val="bottom"/>
            <w:hideMark/>
          </w:tcPr>
          <w:p w14:paraId="3632B94F" w14:textId="77777777" w:rsidR="003659B2" w:rsidRPr="006562F7" w:rsidRDefault="003659B2">
            <w:pPr>
              <w:rPr>
                <w:rFonts w:ascii="Arial" w:hAnsi="Arial" w:cs="Arial"/>
                <w:color w:val="000000"/>
                <w:sz w:val="22"/>
                <w:szCs w:val="22"/>
                <w:lang w:val="en-US"/>
              </w:rPr>
            </w:pPr>
            <w:r w:rsidRPr="006562F7">
              <w:rPr>
                <w:rFonts w:ascii="Arial" w:hAnsi="Arial" w:cs="Arial"/>
                <w:color w:val="000000"/>
                <w:sz w:val="22"/>
                <w:szCs w:val="22"/>
                <w:lang w:val="en-US"/>
              </w:rPr>
              <w:t>Supply and cast 10cm thick plain concrete to receive the Wing retaining wall with 1:2 ratio.</w:t>
            </w:r>
          </w:p>
        </w:tc>
        <w:tc>
          <w:tcPr>
            <w:tcW w:w="1060" w:type="dxa"/>
            <w:tcBorders>
              <w:top w:val="nil"/>
              <w:left w:val="nil"/>
              <w:bottom w:val="single" w:sz="4" w:space="0" w:color="auto"/>
              <w:right w:val="single" w:sz="4" w:space="0" w:color="auto"/>
            </w:tcBorders>
            <w:shd w:val="clear" w:color="auto" w:fill="auto"/>
            <w:vAlign w:val="bottom"/>
            <w:hideMark/>
          </w:tcPr>
          <w:p w14:paraId="52FBDA99"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M3</w:t>
            </w:r>
          </w:p>
        </w:tc>
        <w:tc>
          <w:tcPr>
            <w:tcW w:w="960" w:type="dxa"/>
            <w:tcBorders>
              <w:top w:val="nil"/>
              <w:left w:val="nil"/>
              <w:bottom w:val="single" w:sz="4" w:space="0" w:color="auto"/>
              <w:right w:val="single" w:sz="4" w:space="0" w:color="auto"/>
            </w:tcBorders>
            <w:shd w:val="clear" w:color="auto" w:fill="auto"/>
            <w:vAlign w:val="bottom"/>
            <w:hideMark/>
          </w:tcPr>
          <w:p w14:paraId="22FE03B0" w14:textId="77777777" w:rsidR="003659B2" w:rsidRPr="00A4380D" w:rsidRDefault="003659B2">
            <w:pPr>
              <w:jc w:val="right"/>
              <w:rPr>
                <w:rFonts w:ascii="Arial" w:hAnsi="Arial" w:cs="Arial"/>
                <w:color w:val="000000"/>
                <w:sz w:val="22"/>
                <w:szCs w:val="22"/>
              </w:rPr>
            </w:pPr>
            <w:r w:rsidRPr="00A4380D">
              <w:rPr>
                <w:rFonts w:ascii="Arial" w:hAnsi="Arial" w:cs="Arial"/>
                <w:color w:val="000000"/>
                <w:sz w:val="22"/>
                <w:szCs w:val="22"/>
              </w:rPr>
              <w:t>21.9</w:t>
            </w:r>
          </w:p>
        </w:tc>
        <w:tc>
          <w:tcPr>
            <w:tcW w:w="1120" w:type="dxa"/>
            <w:tcBorders>
              <w:top w:val="nil"/>
              <w:left w:val="nil"/>
              <w:bottom w:val="single" w:sz="4" w:space="0" w:color="auto"/>
              <w:right w:val="single" w:sz="4" w:space="0" w:color="auto"/>
            </w:tcBorders>
            <w:shd w:val="clear" w:color="auto" w:fill="auto"/>
            <w:vAlign w:val="bottom"/>
            <w:hideMark/>
          </w:tcPr>
          <w:p w14:paraId="05E04431"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 </w:t>
            </w:r>
          </w:p>
        </w:tc>
        <w:tc>
          <w:tcPr>
            <w:tcW w:w="1680" w:type="dxa"/>
            <w:tcBorders>
              <w:top w:val="nil"/>
              <w:left w:val="nil"/>
              <w:bottom w:val="single" w:sz="4" w:space="0" w:color="auto"/>
              <w:right w:val="single" w:sz="4" w:space="0" w:color="auto"/>
            </w:tcBorders>
            <w:shd w:val="clear" w:color="auto" w:fill="auto"/>
            <w:vAlign w:val="bottom"/>
            <w:hideMark/>
          </w:tcPr>
          <w:p w14:paraId="07A4C9B2"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 </w:t>
            </w:r>
          </w:p>
        </w:tc>
      </w:tr>
      <w:tr w:rsidR="003659B2" w:rsidRPr="00A4380D" w14:paraId="095E4F97" w14:textId="77777777" w:rsidTr="003659B2">
        <w:trPr>
          <w:trHeight w:val="1440"/>
        </w:trPr>
        <w:tc>
          <w:tcPr>
            <w:tcW w:w="760" w:type="dxa"/>
            <w:tcBorders>
              <w:top w:val="nil"/>
              <w:left w:val="single" w:sz="4" w:space="0" w:color="auto"/>
              <w:bottom w:val="single" w:sz="4" w:space="0" w:color="auto"/>
              <w:right w:val="single" w:sz="4" w:space="0" w:color="auto"/>
            </w:tcBorders>
            <w:shd w:val="clear" w:color="auto" w:fill="auto"/>
            <w:vAlign w:val="bottom"/>
            <w:hideMark/>
          </w:tcPr>
          <w:p w14:paraId="709AA56B"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 </w:t>
            </w:r>
          </w:p>
        </w:tc>
        <w:tc>
          <w:tcPr>
            <w:tcW w:w="5560" w:type="dxa"/>
            <w:tcBorders>
              <w:top w:val="nil"/>
              <w:left w:val="nil"/>
              <w:bottom w:val="single" w:sz="4" w:space="0" w:color="auto"/>
              <w:right w:val="single" w:sz="4" w:space="0" w:color="auto"/>
            </w:tcBorders>
            <w:shd w:val="clear" w:color="auto" w:fill="auto"/>
            <w:vAlign w:val="bottom"/>
            <w:hideMark/>
          </w:tcPr>
          <w:p w14:paraId="77C8FC2B" w14:textId="77777777" w:rsidR="003659B2" w:rsidRPr="006562F7" w:rsidRDefault="003659B2">
            <w:pPr>
              <w:rPr>
                <w:rFonts w:ascii="Arial" w:hAnsi="Arial" w:cs="Arial"/>
                <w:color w:val="000000"/>
                <w:sz w:val="22"/>
                <w:szCs w:val="22"/>
                <w:lang w:val="en-US"/>
              </w:rPr>
            </w:pPr>
            <w:r w:rsidRPr="006562F7">
              <w:rPr>
                <w:rFonts w:ascii="Arial" w:hAnsi="Arial" w:cs="Arial"/>
                <w:color w:val="000000"/>
                <w:sz w:val="22"/>
                <w:szCs w:val="22"/>
                <w:lang w:val="en-US"/>
              </w:rPr>
              <w:t>Supply and Cast in situ RCC slab apron 7.3m wide, 30m long ,20cm thick. Use 16mm dai bar, 20cm c/c spacing in all directions. Dam plan view drawing. Also, use a 1:2:3 concrete mix ratio. include the Formwork, human, material, and all required costs.</w:t>
            </w:r>
          </w:p>
        </w:tc>
        <w:tc>
          <w:tcPr>
            <w:tcW w:w="1060" w:type="dxa"/>
            <w:tcBorders>
              <w:top w:val="nil"/>
              <w:left w:val="nil"/>
              <w:bottom w:val="single" w:sz="4" w:space="0" w:color="auto"/>
              <w:right w:val="single" w:sz="4" w:space="0" w:color="auto"/>
            </w:tcBorders>
            <w:shd w:val="clear" w:color="auto" w:fill="auto"/>
            <w:vAlign w:val="bottom"/>
            <w:hideMark/>
          </w:tcPr>
          <w:p w14:paraId="747EF906"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M3</w:t>
            </w:r>
          </w:p>
        </w:tc>
        <w:tc>
          <w:tcPr>
            <w:tcW w:w="960" w:type="dxa"/>
            <w:tcBorders>
              <w:top w:val="nil"/>
              <w:left w:val="nil"/>
              <w:bottom w:val="single" w:sz="4" w:space="0" w:color="auto"/>
              <w:right w:val="single" w:sz="4" w:space="0" w:color="auto"/>
            </w:tcBorders>
            <w:shd w:val="clear" w:color="auto" w:fill="auto"/>
            <w:vAlign w:val="bottom"/>
            <w:hideMark/>
          </w:tcPr>
          <w:p w14:paraId="462461AD" w14:textId="77777777" w:rsidR="003659B2" w:rsidRPr="00A4380D" w:rsidRDefault="003659B2">
            <w:pPr>
              <w:jc w:val="right"/>
              <w:rPr>
                <w:rFonts w:ascii="Arial" w:hAnsi="Arial" w:cs="Arial"/>
                <w:color w:val="000000"/>
                <w:sz w:val="22"/>
                <w:szCs w:val="22"/>
              </w:rPr>
            </w:pPr>
            <w:r w:rsidRPr="00A4380D">
              <w:rPr>
                <w:rFonts w:ascii="Arial" w:hAnsi="Arial" w:cs="Arial"/>
                <w:color w:val="000000"/>
                <w:sz w:val="22"/>
                <w:szCs w:val="22"/>
              </w:rPr>
              <w:t>43.8</w:t>
            </w:r>
          </w:p>
        </w:tc>
        <w:tc>
          <w:tcPr>
            <w:tcW w:w="1120" w:type="dxa"/>
            <w:tcBorders>
              <w:top w:val="nil"/>
              <w:left w:val="nil"/>
              <w:bottom w:val="single" w:sz="4" w:space="0" w:color="auto"/>
              <w:right w:val="single" w:sz="4" w:space="0" w:color="auto"/>
            </w:tcBorders>
            <w:shd w:val="clear" w:color="auto" w:fill="auto"/>
            <w:vAlign w:val="bottom"/>
            <w:hideMark/>
          </w:tcPr>
          <w:p w14:paraId="7CC4057B"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 </w:t>
            </w:r>
          </w:p>
        </w:tc>
        <w:tc>
          <w:tcPr>
            <w:tcW w:w="1680" w:type="dxa"/>
            <w:tcBorders>
              <w:top w:val="nil"/>
              <w:left w:val="nil"/>
              <w:bottom w:val="single" w:sz="4" w:space="0" w:color="auto"/>
              <w:right w:val="single" w:sz="4" w:space="0" w:color="auto"/>
            </w:tcBorders>
            <w:shd w:val="clear" w:color="auto" w:fill="auto"/>
            <w:vAlign w:val="bottom"/>
            <w:hideMark/>
          </w:tcPr>
          <w:p w14:paraId="07134582"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 </w:t>
            </w:r>
          </w:p>
        </w:tc>
      </w:tr>
      <w:tr w:rsidR="003659B2" w:rsidRPr="00A4380D" w14:paraId="5F9A2DE1" w14:textId="77777777" w:rsidTr="003659B2">
        <w:trPr>
          <w:trHeight w:val="288"/>
        </w:trPr>
        <w:tc>
          <w:tcPr>
            <w:tcW w:w="760" w:type="dxa"/>
            <w:tcBorders>
              <w:top w:val="nil"/>
              <w:left w:val="single" w:sz="4" w:space="0" w:color="auto"/>
              <w:bottom w:val="single" w:sz="4" w:space="0" w:color="auto"/>
              <w:right w:val="single" w:sz="4" w:space="0" w:color="auto"/>
            </w:tcBorders>
            <w:shd w:val="clear" w:color="auto" w:fill="auto"/>
            <w:vAlign w:val="bottom"/>
            <w:hideMark/>
          </w:tcPr>
          <w:p w14:paraId="022012A6" w14:textId="77777777" w:rsidR="003659B2" w:rsidRPr="00A4380D" w:rsidRDefault="003659B2">
            <w:pPr>
              <w:rPr>
                <w:rFonts w:ascii="Arial" w:hAnsi="Arial" w:cs="Arial"/>
                <w:color w:val="000000"/>
                <w:sz w:val="22"/>
                <w:szCs w:val="22"/>
              </w:rPr>
            </w:pPr>
            <w:r w:rsidRPr="00A4380D">
              <w:rPr>
                <w:rFonts w:ascii="Arial" w:hAnsi="Arial" w:cs="Arial"/>
                <w:color w:val="000000"/>
                <w:sz w:val="22"/>
                <w:szCs w:val="22"/>
              </w:rPr>
              <w:t> </w:t>
            </w:r>
          </w:p>
        </w:tc>
        <w:tc>
          <w:tcPr>
            <w:tcW w:w="8700" w:type="dxa"/>
            <w:gridSpan w:val="4"/>
            <w:tcBorders>
              <w:top w:val="single" w:sz="4" w:space="0" w:color="auto"/>
              <w:left w:val="nil"/>
              <w:bottom w:val="single" w:sz="4" w:space="0" w:color="auto"/>
              <w:right w:val="single" w:sz="4" w:space="0" w:color="000000"/>
            </w:tcBorders>
            <w:shd w:val="clear" w:color="auto" w:fill="auto"/>
            <w:vAlign w:val="bottom"/>
            <w:hideMark/>
          </w:tcPr>
          <w:p w14:paraId="23782606" w14:textId="77777777" w:rsidR="003659B2" w:rsidRPr="00A4380D" w:rsidRDefault="003659B2">
            <w:pPr>
              <w:rPr>
                <w:rFonts w:ascii="Arial" w:hAnsi="Arial" w:cs="Arial"/>
                <w:b/>
                <w:bCs/>
                <w:color w:val="000000"/>
                <w:sz w:val="22"/>
                <w:szCs w:val="22"/>
              </w:rPr>
            </w:pPr>
            <w:r w:rsidRPr="00A4380D">
              <w:rPr>
                <w:rFonts w:ascii="Arial" w:hAnsi="Arial" w:cs="Arial"/>
                <w:b/>
                <w:bCs/>
                <w:color w:val="000000"/>
                <w:sz w:val="22"/>
                <w:szCs w:val="22"/>
              </w:rPr>
              <w:t>Total Cost for Apron</w:t>
            </w:r>
          </w:p>
        </w:tc>
        <w:tc>
          <w:tcPr>
            <w:tcW w:w="1680" w:type="dxa"/>
            <w:tcBorders>
              <w:top w:val="nil"/>
              <w:left w:val="nil"/>
              <w:bottom w:val="single" w:sz="4" w:space="0" w:color="auto"/>
              <w:right w:val="single" w:sz="4" w:space="0" w:color="auto"/>
            </w:tcBorders>
            <w:shd w:val="clear" w:color="auto" w:fill="auto"/>
            <w:vAlign w:val="bottom"/>
            <w:hideMark/>
          </w:tcPr>
          <w:p w14:paraId="5357851B" w14:textId="77777777" w:rsidR="003659B2" w:rsidRPr="00A4380D" w:rsidRDefault="00175CED">
            <w:pPr>
              <w:rPr>
                <w:rFonts w:ascii="Arial" w:hAnsi="Arial" w:cs="Arial"/>
                <w:b/>
                <w:bCs/>
                <w:color w:val="000000"/>
                <w:sz w:val="22"/>
                <w:szCs w:val="22"/>
              </w:rPr>
            </w:pPr>
            <w:r>
              <w:rPr>
                <w:rFonts w:ascii="Arial" w:hAnsi="Arial" w:cs="Arial"/>
                <w:b/>
                <w:bCs/>
                <w:color w:val="000000"/>
                <w:sz w:val="22"/>
                <w:szCs w:val="22"/>
              </w:rPr>
              <w:t xml:space="preserve"> $                         </w:t>
            </w:r>
            <w:r w:rsidR="003659B2" w:rsidRPr="00A4380D">
              <w:rPr>
                <w:rFonts w:ascii="Arial" w:hAnsi="Arial" w:cs="Arial"/>
                <w:b/>
                <w:bCs/>
                <w:color w:val="000000"/>
                <w:sz w:val="22"/>
                <w:szCs w:val="22"/>
              </w:rPr>
              <w:t xml:space="preserve">  </w:t>
            </w:r>
          </w:p>
        </w:tc>
      </w:tr>
      <w:tr w:rsidR="003659B2" w:rsidRPr="00A4380D" w14:paraId="7FD3551D" w14:textId="77777777" w:rsidTr="00175CED">
        <w:trPr>
          <w:trHeight w:val="377"/>
        </w:trPr>
        <w:tc>
          <w:tcPr>
            <w:tcW w:w="9460" w:type="dxa"/>
            <w:gridSpan w:val="5"/>
            <w:tcBorders>
              <w:top w:val="single" w:sz="4" w:space="0" w:color="auto"/>
              <w:left w:val="single" w:sz="4" w:space="0" w:color="auto"/>
              <w:bottom w:val="single" w:sz="4" w:space="0" w:color="auto"/>
              <w:right w:val="single" w:sz="4" w:space="0" w:color="000000"/>
            </w:tcBorders>
            <w:shd w:val="clear" w:color="auto" w:fill="E7E6E6" w:themeFill="background2"/>
            <w:noWrap/>
            <w:vAlign w:val="bottom"/>
            <w:hideMark/>
          </w:tcPr>
          <w:p w14:paraId="38DEFF1C" w14:textId="77777777" w:rsidR="003659B2" w:rsidRPr="006562F7" w:rsidRDefault="003659B2">
            <w:pPr>
              <w:rPr>
                <w:rFonts w:ascii="Arial" w:hAnsi="Arial" w:cs="Arial"/>
                <w:b/>
                <w:bCs/>
                <w:color w:val="000000"/>
                <w:lang w:val="en-US"/>
              </w:rPr>
            </w:pPr>
            <w:r w:rsidRPr="006562F7">
              <w:rPr>
                <w:rFonts w:ascii="Arial" w:hAnsi="Arial" w:cs="Arial"/>
                <w:b/>
                <w:bCs/>
                <w:color w:val="000000"/>
                <w:lang w:val="en-US"/>
              </w:rPr>
              <w:t>Total cost for Dam construction</w:t>
            </w:r>
          </w:p>
        </w:tc>
        <w:tc>
          <w:tcPr>
            <w:tcW w:w="1680" w:type="dxa"/>
            <w:tcBorders>
              <w:top w:val="nil"/>
              <w:left w:val="nil"/>
              <w:bottom w:val="single" w:sz="4" w:space="0" w:color="auto"/>
              <w:right w:val="single" w:sz="4" w:space="0" w:color="auto"/>
            </w:tcBorders>
            <w:shd w:val="clear" w:color="auto" w:fill="E7E6E6" w:themeFill="background2"/>
            <w:noWrap/>
            <w:vAlign w:val="bottom"/>
            <w:hideMark/>
          </w:tcPr>
          <w:p w14:paraId="5DED9E00" w14:textId="77777777" w:rsidR="003659B2" w:rsidRPr="00A4380D" w:rsidRDefault="003659B2">
            <w:pPr>
              <w:rPr>
                <w:rFonts w:ascii="Arial" w:hAnsi="Arial" w:cs="Arial"/>
                <w:b/>
                <w:bCs/>
                <w:color w:val="000000"/>
              </w:rPr>
            </w:pPr>
            <w:r w:rsidRPr="006562F7">
              <w:rPr>
                <w:rFonts w:ascii="Arial" w:hAnsi="Arial" w:cs="Arial"/>
                <w:b/>
                <w:bCs/>
                <w:color w:val="000000"/>
                <w:lang w:val="en-US"/>
              </w:rPr>
              <w:t> </w:t>
            </w:r>
            <w:r w:rsidR="00FD1EED">
              <w:rPr>
                <w:rFonts w:ascii="Arial" w:hAnsi="Arial" w:cs="Arial"/>
                <w:b/>
                <w:bCs/>
                <w:color w:val="000000"/>
              </w:rPr>
              <w:t>$</w:t>
            </w:r>
          </w:p>
        </w:tc>
      </w:tr>
    </w:tbl>
    <w:p w14:paraId="6975480C" w14:textId="77777777" w:rsidR="001D3B88" w:rsidRPr="00740ECE" w:rsidRDefault="001D3B88" w:rsidP="001B0EBC">
      <w:pPr>
        <w:rPr>
          <w:rFonts w:ascii="Arial" w:hAnsi="Arial" w:cs="Arial"/>
          <w:b/>
          <w:sz w:val="20"/>
          <w:szCs w:val="20"/>
          <w:lang w:val="en-GB"/>
        </w:rPr>
      </w:pPr>
    </w:p>
    <w:p w14:paraId="5359E0C8" w14:textId="77777777" w:rsidR="00A879D6" w:rsidRDefault="00A879D6" w:rsidP="00D55D28">
      <w:pPr>
        <w:autoSpaceDE w:val="0"/>
        <w:autoSpaceDN w:val="0"/>
        <w:adjustRightInd w:val="0"/>
        <w:rPr>
          <w:rFonts w:ascii="Arial" w:hAnsi="Arial" w:cs="Arial"/>
          <w:sz w:val="20"/>
          <w:szCs w:val="20"/>
          <w:lang w:val="en-GB"/>
        </w:rPr>
      </w:pPr>
    </w:p>
    <w:tbl>
      <w:tblPr>
        <w:tblW w:w="105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61"/>
        <w:gridCol w:w="5078"/>
      </w:tblGrid>
      <w:tr w:rsidR="00A65834" w:rsidRPr="00D44CDF" w14:paraId="29FCCCE2" w14:textId="77777777" w:rsidTr="009477ED">
        <w:trPr>
          <w:trHeight w:val="421"/>
        </w:trPr>
        <w:tc>
          <w:tcPr>
            <w:tcW w:w="5461" w:type="dxa"/>
          </w:tcPr>
          <w:p w14:paraId="3A112C21" w14:textId="77777777" w:rsidR="00A65834" w:rsidRPr="00D44CDF" w:rsidRDefault="00A65834" w:rsidP="00A879D6">
            <w:pPr>
              <w:widowControl w:val="0"/>
              <w:autoSpaceDE w:val="0"/>
              <w:autoSpaceDN w:val="0"/>
              <w:spacing w:before="136"/>
              <w:ind w:left="107"/>
              <w:rPr>
                <w:rFonts w:ascii="Arial" w:eastAsia="Calibri" w:hAnsi="Arial" w:cs="Arial"/>
                <w:sz w:val="20"/>
                <w:szCs w:val="20"/>
                <w:lang w:val="en-US" w:eastAsia="en-US"/>
              </w:rPr>
            </w:pPr>
            <w:r w:rsidRPr="00D44CDF">
              <w:rPr>
                <w:rFonts w:ascii="Arial" w:eastAsia="Calibri" w:hAnsi="Arial" w:cs="Arial"/>
                <w:sz w:val="20"/>
                <w:szCs w:val="20"/>
                <w:lang w:val="en-US" w:eastAsia="en-US"/>
              </w:rPr>
              <w:t>Bank Name:</w:t>
            </w:r>
          </w:p>
        </w:tc>
        <w:tc>
          <w:tcPr>
            <w:tcW w:w="5078" w:type="dxa"/>
          </w:tcPr>
          <w:p w14:paraId="3FD6AECD" w14:textId="77777777" w:rsidR="00A65834" w:rsidRPr="00D44CDF" w:rsidRDefault="00A65834" w:rsidP="00A879D6">
            <w:pPr>
              <w:widowControl w:val="0"/>
              <w:autoSpaceDE w:val="0"/>
              <w:autoSpaceDN w:val="0"/>
              <w:rPr>
                <w:rFonts w:ascii="Arial" w:eastAsia="Calibri" w:hAnsi="Arial" w:cs="Arial"/>
                <w:sz w:val="20"/>
                <w:szCs w:val="20"/>
                <w:lang w:val="en-US" w:eastAsia="en-US"/>
              </w:rPr>
            </w:pPr>
          </w:p>
        </w:tc>
      </w:tr>
      <w:tr w:rsidR="00A65834" w:rsidRPr="00D44CDF" w14:paraId="47BAC188" w14:textId="77777777" w:rsidTr="009477ED">
        <w:trPr>
          <w:trHeight w:val="459"/>
        </w:trPr>
        <w:tc>
          <w:tcPr>
            <w:tcW w:w="5461" w:type="dxa"/>
          </w:tcPr>
          <w:p w14:paraId="624CCED8" w14:textId="77777777" w:rsidR="00A65834" w:rsidRPr="00D44CDF" w:rsidRDefault="00A65834" w:rsidP="00A879D6">
            <w:pPr>
              <w:widowControl w:val="0"/>
              <w:autoSpaceDE w:val="0"/>
              <w:autoSpaceDN w:val="0"/>
              <w:spacing w:before="136"/>
              <w:ind w:left="107"/>
              <w:rPr>
                <w:rFonts w:ascii="Arial" w:eastAsia="Calibri" w:hAnsi="Arial" w:cs="Arial"/>
                <w:sz w:val="20"/>
                <w:szCs w:val="20"/>
                <w:lang w:val="en-US" w:eastAsia="en-US"/>
              </w:rPr>
            </w:pPr>
            <w:r w:rsidRPr="00D44CDF">
              <w:rPr>
                <w:rFonts w:ascii="Arial" w:eastAsia="Calibri" w:hAnsi="Arial" w:cs="Arial"/>
                <w:sz w:val="20"/>
                <w:szCs w:val="20"/>
                <w:lang w:val="en-US" w:eastAsia="en-US"/>
              </w:rPr>
              <w:t>Bank Address:</w:t>
            </w:r>
          </w:p>
        </w:tc>
        <w:tc>
          <w:tcPr>
            <w:tcW w:w="5078" w:type="dxa"/>
          </w:tcPr>
          <w:p w14:paraId="37A81F05" w14:textId="77777777" w:rsidR="00A65834" w:rsidRPr="00D44CDF" w:rsidRDefault="00A65834" w:rsidP="00A879D6">
            <w:pPr>
              <w:widowControl w:val="0"/>
              <w:autoSpaceDE w:val="0"/>
              <w:autoSpaceDN w:val="0"/>
              <w:rPr>
                <w:rFonts w:ascii="Arial" w:eastAsia="Calibri" w:hAnsi="Arial" w:cs="Arial"/>
                <w:sz w:val="20"/>
                <w:szCs w:val="20"/>
                <w:lang w:val="en-US" w:eastAsia="en-US"/>
              </w:rPr>
            </w:pPr>
          </w:p>
        </w:tc>
      </w:tr>
      <w:tr w:rsidR="00A65834" w:rsidRPr="00D44CDF" w14:paraId="4DC5617B" w14:textId="77777777" w:rsidTr="009477ED">
        <w:trPr>
          <w:trHeight w:val="459"/>
        </w:trPr>
        <w:tc>
          <w:tcPr>
            <w:tcW w:w="5461" w:type="dxa"/>
          </w:tcPr>
          <w:p w14:paraId="629F5984" w14:textId="77777777" w:rsidR="00A65834" w:rsidRPr="00D44CDF" w:rsidRDefault="00A65834" w:rsidP="00A879D6">
            <w:pPr>
              <w:widowControl w:val="0"/>
              <w:autoSpaceDE w:val="0"/>
              <w:autoSpaceDN w:val="0"/>
              <w:spacing w:before="136"/>
              <w:ind w:left="107"/>
              <w:rPr>
                <w:rFonts w:ascii="Arial" w:eastAsia="Calibri" w:hAnsi="Arial" w:cs="Arial"/>
                <w:sz w:val="20"/>
                <w:szCs w:val="20"/>
                <w:lang w:val="en-US" w:eastAsia="en-US"/>
              </w:rPr>
            </w:pPr>
            <w:r w:rsidRPr="00D44CDF">
              <w:rPr>
                <w:rFonts w:ascii="Arial" w:eastAsia="Calibri" w:hAnsi="Arial" w:cs="Arial"/>
                <w:sz w:val="20"/>
                <w:szCs w:val="20"/>
                <w:lang w:val="en-US" w:eastAsia="en-US"/>
              </w:rPr>
              <w:t>Bank</w:t>
            </w:r>
            <w:r w:rsidR="005E1DCF">
              <w:rPr>
                <w:rFonts w:ascii="Arial" w:eastAsia="Calibri" w:hAnsi="Arial" w:cs="Arial"/>
                <w:sz w:val="20"/>
                <w:szCs w:val="20"/>
                <w:lang w:val="en-US" w:eastAsia="en-US"/>
              </w:rPr>
              <w:t xml:space="preserve"> </w:t>
            </w:r>
            <w:r w:rsidRPr="00D44CDF">
              <w:rPr>
                <w:rFonts w:ascii="Arial" w:eastAsia="Calibri" w:hAnsi="Arial" w:cs="Arial"/>
                <w:sz w:val="20"/>
                <w:szCs w:val="20"/>
                <w:lang w:val="en-US" w:eastAsia="en-US"/>
              </w:rPr>
              <w:t>Account</w:t>
            </w:r>
            <w:r w:rsidR="005E1DCF">
              <w:rPr>
                <w:rFonts w:ascii="Arial" w:eastAsia="Calibri" w:hAnsi="Arial" w:cs="Arial"/>
                <w:sz w:val="20"/>
                <w:szCs w:val="20"/>
                <w:lang w:val="en-US" w:eastAsia="en-US"/>
              </w:rPr>
              <w:t xml:space="preserve"> </w:t>
            </w:r>
            <w:r w:rsidRPr="00D44CDF">
              <w:rPr>
                <w:rFonts w:ascii="Arial" w:eastAsia="Calibri" w:hAnsi="Arial" w:cs="Arial"/>
                <w:sz w:val="20"/>
                <w:szCs w:val="20"/>
                <w:lang w:val="en-US" w:eastAsia="en-US"/>
              </w:rPr>
              <w:t>Name:</w:t>
            </w:r>
          </w:p>
        </w:tc>
        <w:tc>
          <w:tcPr>
            <w:tcW w:w="5078" w:type="dxa"/>
          </w:tcPr>
          <w:p w14:paraId="163A185D" w14:textId="77777777" w:rsidR="00A65834" w:rsidRPr="00D44CDF" w:rsidRDefault="00A65834" w:rsidP="00A879D6">
            <w:pPr>
              <w:widowControl w:val="0"/>
              <w:autoSpaceDE w:val="0"/>
              <w:autoSpaceDN w:val="0"/>
              <w:rPr>
                <w:rFonts w:ascii="Arial" w:eastAsia="Calibri" w:hAnsi="Arial" w:cs="Arial"/>
                <w:sz w:val="20"/>
                <w:szCs w:val="20"/>
                <w:lang w:val="en-US" w:eastAsia="en-US"/>
              </w:rPr>
            </w:pPr>
          </w:p>
        </w:tc>
      </w:tr>
      <w:tr w:rsidR="00A65834" w:rsidRPr="00D44CDF" w14:paraId="784B5CBC" w14:textId="77777777" w:rsidTr="009477ED">
        <w:trPr>
          <w:trHeight w:val="552"/>
        </w:trPr>
        <w:tc>
          <w:tcPr>
            <w:tcW w:w="5461" w:type="dxa"/>
          </w:tcPr>
          <w:p w14:paraId="28398048" w14:textId="77777777" w:rsidR="00A65834" w:rsidRPr="00D44CDF" w:rsidRDefault="00A65834" w:rsidP="00A879D6">
            <w:pPr>
              <w:widowControl w:val="0"/>
              <w:autoSpaceDE w:val="0"/>
              <w:autoSpaceDN w:val="0"/>
              <w:spacing w:before="136"/>
              <w:ind w:left="107"/>
              <w:rPr>
                <w:rFonts w:ascii="Arial" w:eastAsia="Calibri" w:hAnsi="Arial" w:cs="Arial"/>
                <w:sz w:val="20"/>
                <w:szCs w:val="20"/>
                <w:lang w:val="en-US" w:eastAsia="en-US"/>
              </w:rPr>
            </w:pPr>
            <w:r w:rsidRPr="00D44CDF">
              <w:rPr>
                <w:rFonts w:ascii="Arial" w:eastAsia="Calibri" w:hAnsi="Arial" w:cs="Arial"/>
                <w:sz w:val="20"/>
                <w:szCs w:val="20"/>
                <w:lang w:val="en-US" w:eastAsia="en-US"/>
              </w:rPr>
              <w:t>Bank</w:t>
            </w:r>
            <w:r w:rsidR="005E1DCF">
              <w:rPr>
                <w:rFonts w:ascii="Arial" w:eastAsia="Calibri" w:hAnsi="Arial" w:cs="Arial"/>
                <w:sz w:val="20"/>
                <w:szCs w:val="20"/>
                <w:lang w:val="en-US" w:eastAsia="en-US"/>
              </w:rPr>
              <w:t xml:space="preserve"> </w:t>
            </w:r>
            <w:r w:rsidRPr="00D44CDF">
              <w:rPr>
                <w:rFonts w:ascii="Arial" w:eastAsia="Calibri" w:hAnsi="Arial" w:cs="Arial"/>
                <w:sz w:val="20"/>
                <w:szCs w:val="20"/>
                <w:lang w:val="en-US" w:eastAsia="en-US"/>
              </w:rPr>
              <w:t>Account</w:t>
            </w:r>
            <w:r w:rsidR="005E1DCF">
              <w:rPr>
                <w:rFonts w:ascii="Arial" w:eastAsia="Calibri" w:hAnsi="Arial" w:cs="Arial"/>
                <w:sz w:val="20"/>
                <w:szCs w:val="20"/>
                <w:lang w:val="en-US" w:eastAsia="en-US"/>
              </w:rPr>
              <w:t xml:space="preserve"> </w:t>
            </w:r>
            <w:r w:rsidRPr="00D44CDF">
              <w:rPr>
                <w:rFonts w:ascii="Arial" w:eastAsia="Calibri" w:hAnsi="Arial" w:cs="Arial"/>
                <w:sz w:val="20"/>
                <w:szCs w:val="20"/>
                <w:lang w:val="en-US" w:eastAsia="en-US"/>
              </w:rPr>
              <w:t>Number:</w:t>
            </w:r>
          </w:p>
        </w:tc>
        <w:tc>
          <w:tcPr>
            <w:tcW w:w="5078" w:type="dxa"/>
          </w:tcPr>
          <w:p w14:paraId="40FB0068" w14:textId="77777777" w:rsidR="00A65834" w:rsidRPr="00D44CDF" w:rsidRDefault="00A65834" w:rsidP="00A879D6">
            <w:pPr>
              <w:widowControl w:val="0"/>
              <w:autoSpaceDE w:val="0"/>
              <w:autoSpaceDN w:val="0"/>
              <w:rPr>
                <w:rFonts w:ascii="Arial" w:eastAsia="Calibri" w:hAnsi="Arial" w:cs="Arial"/>
                <w:sz w:val="20"/>
                <w:szCs w:val="20"/>
                <w:lang w:val="en-US" w:eastAsia="en-US"/>
              </w:rPr>
            </w:pPr>
          </w:p>
        </w:tc>
      </w:tr>
    </w:tbl>
    <w:p w14:paraId="7E319905" w14:textId="77777777" w:rsidR="006C0449" w:rsidRPr="0031391C" w:rsidRDefault="006C0449" w:rsidP="006C0449">
      <w:pPr>
        <w:pStyle w:val="Heading1"/>
        <w:ind w:left="1136" w:firstLine="284"/>
      </w:pPr>
      <w:bookmarkStart w:id="0" w:name="_Toc41823853"/>
      <w:r w:rsidRPr="0031391C">
        <w:t xml:space="preserve">WORKPLAN </w:t>
      </w:r>
      <w:bookmarkEnd w:id="0"/>
    </w:p>
    <w:p w14:paraId="4FC8576A" w14:textId="77777777" w:rsidR="006C0449" w:rsidRPr="008106CB" w:rsidRDefault="006C0449" w:rsidP="008106CB">
      <w:pPr>
        <w:pStyle w:val="text"/>
        <w:widowControl/>
        <w:spacing w:before="0"/>
        <w:rPr>
          <w:sz w:val="20"/>
          <w:lang w:val="en-GB"/>
        </w:rPr>
      </w:pPr>
      <w:r w:rsidRPr="0031391C">
        <w:rPr>
          <w:sz w:val="20"/>
          <w:lang w:val="en-GB"/>
        </w:rPr>
        <w:t xml:space="preserve">Please attach a work plan with brief descriptions of major activities, showing the sequence and proposed timetable for the execution of the works. In particular, the proposal shall detail the relevant activities, dates, allocation of labour and plant resources, temporary and permanent works to be constructed. The </w:t>
      </w:r>
      <w:r w:rsidR="001571A3">
        <w:rPr>
          <w:sz w:val="20"/>
          <w:lang w:val="en-GB"/>
        </w:rPr>
        <w:t>Company</w:t>
      </w:r>
      <w:r w:rsidR="001571A3" w:rsidRPr="0031391C">
        <w:rPr>
          <w:sz w:val="20"/>
          <w:lang w:val="en-GB"/>
        </w:rPr>
        <w:t xml:space="preserve"> shall</w:t>
      </w:r>
      <w:r w:rsidRPr="0031391C">
        <w:rPr>
          <w:sz w:val="20"/>
          <w:lang w:val="en-GB"/>
        </w:rPr>
        <w:t xml:space="preserve"> take account of the prevailing weather conditions and the requirement to prepare designs and obtain building permits prior to the execution of construction works. </w:t>
      </w:r>
    </w:p>
    <w:tbl>
      <w:tblPr>
        <w:tblW w:w="0" w:type="auto"/>
        <w:tblBorders>
          <w:bottom w:val="single" w:sz="4" w:space="0" w:color="auto"/>
          <w:insideH w:val="single" w:sz="4" w:space="0" w:color="auto"/>
        </w:tblBorders>
        <w:tblLook w:val="04A0" w:firstRow="1" w:lastRow="0" w:firstColumn="1" w:lastColumn="0" w:noHBand="0" w:noVBand="1"/>
      </w:tblPr>
      <w:tblGrid>
        <w:gridCol w:w="1067"/>
        <w:gridCol w:w="1068"/>
        <w:gridCol w:w="1068"/>
        <w:gridCol w:w="1068"/>
        <w:gridCol w:w="1068"/>
        <w:gridCol w:w="1068"/>
        <w:gridCol w:w="1068"/>
        <w:gridCol w:w="1068"/>
        <w:gridCol w:w="1068"/>
      </w:tblGrid>
      <w:tr w:rsidR="008106CB" w:rsidRPr="006562F7" w14:paraId="5D5975F7" w14:textId="77777777" w:rsidTr="00672E8C">
        <w:tc>
          <w:tcPr>
            <w:tcW w:w="1067" w:type="dxa"/>
          </w:tcPr>
          <w:p w14:paraId="53CE6E6D" w14:textId="77777777" w:rsidR="008106CB" w:rsidRPr="0031391C" w:rsidRDefault="008106CB" w:rsidP="00672E8C">
            <w:pPr>
              <w:autoSpaceDE w:val="0"/>
              <w:autoSpaceDN w:val="0"/>
              <w:adjustRightInd w:val="0"/>
              <w:rPr>
                <w:rFonts w:ascii="Arial" w:hAnsi="Arial" w:cs="Arial"/>
                <w:sz w:val="20"/>
                <w:szCs w:val="20"/>
                <w:lang w:val="en-GB"/>
              </w:rPr>
            </w:pPr>
          </w:p>
        </w:tc>
        <w:tc>
          <w:tcPr>
            <w:tcW w:w="1068" w:type="dxa"/>
          </w:tcPr>
          <w:p w14:paraId="316F1B2C" w14:textId="77777777" w:rsidR="008106CB" w:rsidRPr="0031391C" w:rsidRDefault="008106CB" w:rsidP="00672E8C">
            <w:pPr>
              <w:autoSpaceDE w:val="0"/>
              <w:autoSpaceDN w:val="0"/>
              <w:adjustRightInd w:val="0"/>
              <w:rPr>
                <w:rFonts w:ascii="Arial" w:hAnsi="Arial" w:cs="Arial"/>
                <w:sz w:val="20"/>
                <w:szCs w:val="20"/>
                <w:lang w:val="en-GB"/>
              </w:rPr>
            </w:pPr>
          </w:p>
        </w:tc>
        <w:tc>
          <w:tcPr>
            <w:tcW w:w="1068" w:type="dxa"/>
          </w:tcPr>
          <w:p w14:paraId="0E723D15" w14:textId="77777777" w:rsidR="008106CB" w:rsidRPr="0031391C" w:rsidRDefault="008106CB" w:rsidP="00672E8C">
            <w:pPr>
              <w:autoSpaceDE w:val="0"/>
              <w:autoSpaceDN w:val="0"/>
              <w:adjustRightInd w:val="0"/>
              <w:rPr>
                <w:rFonts w:ascii="Arial" w:hAnsi="Arial" w:cs="Arial"/>
                <w:sz w:val="20"/>
                <w:szCs w:val="20"/>
                <w:lang w:val="en-GB"/>
              </w:rPr>
            </w:pPr>
          </w:p>
        </w:tc>
        <w:tc>
          <w:tcPr>
            <w:tcW w:w="1068" w:type="dxa"/>
          </w:tcPr>
          <w:p w14:paraId="4F9DF6CA" w14:textId="77777777" w:rsidR="008106CB" w:rsidRPr="0031391C" w:rsidRDefault="008106CB" w:rsidP="00672E8C">
            <w:pPr>
              <w:autoSpaceDE w:val="0"/>
              <w:autoSpaceDN w:val="0"/>
              <w:adjustRightInd w:val="0"/>
              <w:rPr>
                <w:rFonts w:ascii="Arial" w:hAnsi="Arial" w:cs="Arial"/>
                <w:sz w:val="20"/>
                <w:szCs w:val="20"/>
                <w:lang w:val="en-GB"/>
              </w:rPr>
            </w:pPr>
          </w:p>
        </w:tc>
        <w:tc>
          <w:tcPr>
            <w:tcW w:w="1068" w:type="dxa"/>
          </w:tcPr>
          <w:p w14:paraId="7A118B01" w14:textId="77777777" w:rsidR="008106CB" w:rsidRPr="0031391C" w:rsidRDefault="008106CB" w:rsidP="00672E8C">
            <w:pPr>
              <w:autoSpaceDE w:val="0"/>
              <w:autoSpaceDN w:val="0"/>
              <w:adjustRightInd w:val="0"/>
              <w:rPr>
                <w:rFonts w:ascii="Arial" w:hAnsi="Arial" w:cs="Arial"/>
                <w:sz w:val="20"/>
                <w:szCs w:val="20"/>
                <w:lang w:val="en-GB"/>
              </w:rPr>
            </w:pPr>
          </w:p>
        </w:tc>
        <w:tc>
          <w:tcPr>
            <w:tcW w:w="1068" w:type="dxa"/>
          </w:tcPr>
          <w:p w14:paraId="0E0EAD96" w14:textId="77777777" w:rsidR="008106CB" w:rsidRPr="0031391C" w:rsidRDefault="008106CB" w:rsidP="00672E8C">
            <w:pPr>
              <w:autoSpaceDE w:val="0"/>
              <w:autoSpaceDN w:val="0"/>
              <w:adjustRightInd w:val="0"/>
              <w:rPr>
                <w:rFonts w:ascii="Arial" w:hAnsi="Arial" w:cs="Arial"/>
                <w:sz w:val="20"/>
                <w:szCs w:val="20"/>
                <w:lang w:val="en-GB"/>
              </w:rPr>
            </w:pPr>
          </w:p>
        </w:tc>
        <w:tc>
          <w:tcPr>
            <w:tcW w:w="1068" w:type="dxa"/>
          </w:tcPr>
          <w:p w14:paraId="64260FA8" w14:textId="77777777" w:rsidR="008106CB" w:rsidRPr="0031391C" w:rsidRDefault="008106CB" w:rsidP="00672E8C">
            <w:pPr>
              <w:autoSpaceDE w:val="0"/>
              <w:autoSpaceDN w:val="0"/>
              <w:adjustRightInd w:val="0"/>
              <w:rPr>
                <w:rFonts w:ascii="Arial" w:hAnsi="Arial" w:cs="Arial"/>
                <w:sz w:val="20"/>
                <w:szCs w:val="20"/>
                <w:lang w:val="en-GB"/>
              </w:rPr>
            </w:pPr>
          </w:p>
        </w:tc>
        <w:tc>
          <w:tcPr>
            <w:tcW w:w="1068" w:type="dxa"/>
          </w:tcPr>
          <w:p w14:paraId="23339AC4" w14:textId="77777777" w:rsidR="008106CB" w:rsidRPr="0031391C" w:rsidRDefault="008106CB" w:rsidP="00672E8C">
            <w:pPr>
              <w:autoSpaceDE w:val="0"/>
              <w:autoSpaceDN w:val="0"/>
              <w:adjustRightInd w:val="0"/>
              <w:rPr>
                <w:rFonts w:ascii="Arial" w:hAnsi="Arial" w:cs="Arial"/>
                <w:sz w:val="20"/>
                <w:szCs w:val="20"/>
                <w:lang w:val="en-GB"/>
              </w:rPr>
            </w:pPr>
          </w:p>
        </w:tc>
        <w:tc>
          <w:tcPr>
            <w:tcW w:w="1068" w:type="dxa"/>
          </w:tcPr>
          <w:p w14:paraId="0DC518EA" w14:textId="77777777" w:rsidR="008106CB" w:rsidRPr="0031391C" w:rsidRDefault="008106CB" w:rsidP="00672E8C">
            <w:pPr>
              <w:autoSpaceDE w:val="0"/>
              <w:autoSpaceDN w:val="0"/>
              <w:adjustRightInd w:val="0"/>
              <w:rPr>
                <w:rFonts w:ascii="Arial" w:hAnsi="Arial" w:cs="Arial"/>
                <w:sz w:val="20"/>
                <w:szCs w:val="20"/>
                <w:lang w:val="en-GB"/>
              </w:rPr>
            </w:pPr>
          </w:p>
        </w:tc>
      </w:tr>
    </w:tbl>
    <w:p w14:paraId="4C0F5DF8" w14:textId="77777777" w:rsidR="006C0449" w:rsidRPr="0031391C" w:rsidRDefault="006C0449" w:rsidP="00D55D28">
      <w:pPr>
        <w:autoSpaceDE w:val="0"/>
        <w:autoSpaceDN w:val="0"/>
        <w:adjustRightInd w:val="0"/>
        <w:rPr>
          <w:rFonts w:ascii="Arial" w:hAnsi="Arial" w:cs="Arial"/>
          <w:sz w:val="20"/>
          <w:szCs w:val="20"/>
          <w:lang w:val="en-GB"/>
        </w:rPr>
      </w:pPr>
    </w:p>
    <w:p w14:paraId="0494D9C0" w14:textId="77777777" w:rsidR="00D55D28" w:rsidRPr="0031391C" w:rsidRDefault="00D55D28" w:rsidP="00D55D28">
      <w:pPr>
        <w:autoSpaceDE w:val="0"/>
        <w:autoSpaceDN w:val="0"/>
        <w:adjustRightInd w:val="0"/>
        <w:rPr>
          <w:rFonts w:ascii="Arial" w:hAnsi="Arial" w:cs="Arial"/>
          <w:b/>
          <w:sz w:val="20"/>
          <w:lang w:val="en-GB"/>
        </w:rPr>
      </w:pPr>
      <w:r w:rsidRPr="0031391C">
        <w:rPr>
          <w:rFonts w:ascii="Arial" w:hAnsi="Arial" w:cs="Arial"/>
          <w:sz w:val="20"/>
          <w:szCs w:val="20"/>
          <w:lang w:val="en-GB"/>
        </w:rPr>
        <w:t xml:space="preserve">The </w:t>
      </w:r>
      <w:r w:rsidR="004E008B">
        <w:rPr>
          <w:rFonts w:ascii="Arial" w:hAnsi="Arial" w:cs="Arial"/>
          <w:sz w:val="20"/>
          <w:szCs w:val="20"/>
          <w:lang w:val="en-GB"/>
        </w:rPr>
        <w:t>tender</w:t>
      </w:r>
      <w:r w:rsidRPr="0031391C">
        <w:rPr>
          <w:rFonts w:ascii="Arial" w:hAnsi="Arial" w:cs="Arial"/>
          <w:sz w:val="20"/>
          <w:szCs w:val="20"/>
          <w:lang w:val="en-GB"/>
        </w:rPr>
        <w:t xml:space="preserve"> is valid for a period of </w:t>
      </w:r>
      <w:r w:rsidRPr="0031391C">
        <w:rPr>
          <w:rFonts w:ascii="Arial" w:hAnsi="Arial" w:cs="Arial"/>
          <w:sz w:val="20"/>
          <w:szCs w:val="20"/>
          <w:highlight w:val="yellow"/>
          <w:lang w:val="en-GB"/>
        </w:rPr>
        <w:t>&lt;</w:t>
      </w:r>
      <w:r w:rsidR="005A45E2">
        <w:rPr>
          <w:rFonts w:ascii="Arial" w:hAnsi="Arial" w:cs="Arial"/>
          <w:sz w:val="20"/>
          <w:szCs w:val="20"/>
          <w:highlight w:val="yellow"/>
          <w:lang w:val="en-GB"/>
        </w:rPr>
        <w:t>30</w:t>
      </w:r>
      <w:r w:rsidRPr="0031391C">
        <w:rPr>
          <w:rFonts w:ascii="Arial" w:hAnsi="Arial" w:cs="Arial"/>
          <w:sz w:val="20"/>
          <w:szCs w:val="20"/>
          <w:highlight w:val="yellow"/>
          <w:lang w:val="en-GB"/>
        </w:rPr>
        <w:t>&gt;</w:t>
      </w:r>
      <w:r w:rsidRPr="0031391C">
        <w:rPr>
          <w:rFonts w:ascii="Arial" w:hAnsi="Arial" w:cs="Arial"/>
          <w:sz w:val="20"/>
          <w:szCs w:val="20"/>
          <w:lang w:val="en-GB"/>
        </w:rPr>
        <w:t>days after the closing date in accordance with the article A.</w:t>
      </w:r>
      <w:r w:rsidR="00404253" w:rsidRPr="0031391C">
        <w:rPr>
          <w:rFonts w:ascii="Arial" w:hAnsi="Arial" w:cs="Arial"/>
          <w:sz w:val="20"/>
          <w:szCs w:val="20"/>
          <w:lang w:val="en-GB"/>
        </w:rPr>
        <w:t>1</w:t>
      </w:r>
      <w:r w:rsidR="004E008B">
        <w:rPr>
          <w:rFonts w:ascii="Arial" w:hAnsi="Arial" w:cs="Arial"/>
          <w:sz w:val="20"/>
          <w:szCs w:val="20"/>
          <w:lang w:val="en-GB"/>
        </w:rPr>
        <w:t>6</w:t>
      </w:r>
      <w:r w:rsidR="008D7C5B" w:rsidRPr="0031391C">
        <w:rPr>
          <w:rFonts w:ascii="Arial" w:hAnsi="Arial" w:cs="Arial"/>
          <w:sz w:val="20"/>
          <w:szCs w:val="20"/>
          <w:lang w:val="en-GB"/>
        </w:rPr>
        <w:t xml:space="preserve">. </w:t>
      </w:r>
      <w:r w:rsidRPr="0031391C">
        <w:rPr>
          <w:rFonts w:ascii="Arial" w:hAnsi="Arial" w:cs="Arial"/>
          <w:sz w:val="20"/>
          <w:szCs w:val="20"/>
          <w:lang w:val="en-GB"/>
        </w:rPr>
        <w:t xml:space="preserve">Validity. </w:t>
      </w:r>
    </w:p>
    <w:p w14:paraId="5D724861" w14:textId="77777777" w:rsidR="00D55D28" w:rsidRPr="0031391C" w:rsidRDefault="00D55D28" w:rsidP="00D55D28">
      <w:pPr>
        <w:rPr>
          <w:rFonts w:ascii="Arial" w:hAnsi="Arial" w:cs="Arial"/>
          <w:b/>
          <w:color w:val="FF0000"/>
          <w:sz w:val="20"/>
          <w:szCs w:val="20"/>
          <w:lang w:val="en-GB"/>
        </w:rPr>
      </w:pPr>
      <w:r w:rsidRPr="0031391C">
        <w:rPr>
          <w:rFonts w:ascii="Arial" w:hAnsi="Arial" w:cs="Arial"/>
          <w:b/>
          <w:color w:val="FF0000"/>
          <w:sz w:val="20"/>
          <w:szCs w:val="20"/>
          <w:lang w:val="en-GB"/>
        </w:rPr>
        <w:tab/>
      </w:r>
      <w:r w:rsidRPr="0031391C">
        <w:rPr>
          <w:rFonts w:ascii="Arial" w:hAnsi="Arial" w:cs="Arial"/>
          <w:b/>
          <w:color w:val="FF0000"/>
          <w:sz w:val="20"/>
          <w:szCs w:val="20"/>
          <w:lang w:val="en-GB"/>
        </w:rPr>
        <w:tab/>
      </w:r>
      <w:r w:rsidRPr="0031391C">
        <w:rPr>
          <w:rFonts w:ascii="Arial" w:hAnsi="Arial" w:cs="Arial"/>
          <w:b/>
          <w:color w:val="FF0000"/>
          <w:sz w:val="20"/>
          <w:szCs w:val="20"/>
          <w:lang w:val="en-GB"/>
        </w:rPr>
        <w:tab/>
      </w:r>
    </w:p>
    <w:p w14:paraId="044FA2D5" w14:textId="24BE1DA0" w:rsidR="00C00A01" w:rsidRPr="00957401" w:rsidRDefault="00C00A01" w:rsidP="00C00A01">
      <w:pPr>
        <w:autoSpaceDE w:val="0"/>
        <w:autoSpaceDN w:val="0"/>
        <w:adjustRightInd w:val="0"/>
        <w:rPr>
          <w:rFonts w:ascii="Arial" w:hAnsi="Arial" w:cs="Arial"/>
          <w:sz w:val="20"/>
          <w:szCs w:val="20"/>
          <w:lang w:val="en-GB"/>
        </w:rPr>
      </w:pPr>
      <w:r w:rsidRPr="00957401">
        <w:rPr>
          <w:rFonts w:ascii="Arial" w:hAnsi="Arial" w:cs="Arial"/>
          <w:sz w:val="20"/>
          <w:szCs w:val="20"/>
          <w:lang w:val="en-GB"/>
        </w:rPr>
        <w:t xml:space="preserve">After having read your Invitation to Tender no. </w:t>
      </w:r>
      <w:r w:rsidR="006A7284">
        <w:rPr>
          <w:rFonts w:ascii="Arial" w:hAnsi="Arial" w:cs="Arial"/>
          <w:b/>
          <w:bCs/>
          <w:sz w:val="20"/>
          <w:szCs w:val="20"/>
          <w:lang w:val="en-GB"/>
        </w:rPr>
        <w:t>NCA 1032</w:t>
      </w:r>
      <w:r w:rsidR="00740408">
        <w:rPr>
          <w:rFonts w:ascii="Arial" w:hAnsi="Arial" w:cs="Arial"/>
          <w:b/>
          <w:bCs/>
          <w:sz w:val="20"/>
          <w:szCs w:val="20"/>
          <w:lang w:val="en-GB"/>
        </w:rPr>
        <w:t xml:space="preserve"> </w:t>
      </w:r>
      <w:r w:rsidR="00A4380D" w:rsidRPr="00A4380D">
        <w:rPr>
          <w:rFonts w:ascii="Arial" w:hAnsi="Arial" w:cs="Arial"/>
          <w:bCs/>
          <w:sz w:val="20"/>
          <w:szCs w:val="20"/>
          <w:lang w:val="en-GB"/>
        </w:rPr>
        <w:t xml:space="preserve">for </w:t>
      </w:r>
      <w:r w:rsidR="00A4380D" w:rsidRPr="006562F7">
        <w:rPr>
          <w:rFonts w:ascii="Arial" w:hAnsi="Arial" w:cs="Arial"/>
          <w:sz w:val="20"/>
          <w:szCs w:val="20"/>
          <w:lang w:val="en-US"/>
        </w:rPr>
        <w:t>Construction of sand dam across a seasonal river to improve ground water potential in the area in Balley village Garowe.</w:t>
      </w:r>
      <w:r w:rsidR="00873F94" w:rsidRPr="008A3362">
        <w:rPr>
          <w:rFonts w:ascii="Arial" w:hAnsi="Arial" w:cs="Arial"/>
          <w:sz w:val="20"/>
          <w:szCs w:val="20"/>
          <w:lang w:val="en-GB"/>
        </w:rPr>
        <w:t xml:space="preserve">dated </w:t>
      </w:r>
      <w:r w:rsidR="00740408">
        <w:rPr>
          <w:rFonts w:ascii="Arial" w:hAnsi="Arial" w:cs="Arial"/>
          <w:sz w:val="20"/>
          <w:szCs w:val="20"/>
          <w:lang w:val="en-GB"/>
        </w:rPr>
        <w:t>1</w:t>
      </w:r>
      <w:r w:rsidR="006562F7">
        <w:rPr>
          <w:rFonts w:ascii="Arial" w:hAnsi="Arial" w:cs="Arial"/>
          <w:sz w:val="20"/>
          <w:szCs w:val="20"/>
          <w:lang w:val="en-GB"/>
        </w:rPr>
        <w:t>9</w:t>
      </w:r>
      <w:r w:rsidR="00A65834" w:rsidRPr="008A3362">
        <w:rPr>
          <w:rFonts w:ascii="Arial" w:hAnsi="Arial" w:cs="Arial"/>
          <w:sz w:val="20"/>
          <w:szCs w:val="20"/>
          <w:vertAlign w:val="superscript"/>
          <w:lang w:val="en-GB"/>
        </w:rPr>
        <w:t>th</w:t>
      </w:r>
      <w:r w:rsidR="00740408">
        <w:rPr>
          <w:rFonts w:ascii="Arial" w:hAnsi="Arial" w:cs="Arial"/>
          <w:sz w:val="20"/>
          <w:szCs w:val="20"/>
          <w:lang w:val="en-GB"/>
        </w:rPr>
        <w:t xml:space="preserve"> June 2025</w:t>
      </w:r>
      <w:r w:rsidRPr="008A3362">
        <w:rPr>
          <w:rFonts w:ascii="Arial" w:hAnsi="Arial" w:cs="Arial"/>
          <w:sz w:val="20"/>
          <w:szCs w:val="20"/>
          <w:lang w:val="en-GB"/>
        </w:rPr>
        <w:t xml:space="preserve"> and after having examined the Tender Dossier, I/we hereby offer to execute and complete the Contract in conformity with all conditions in the Tender dossier for the sum</w:t>
      </w:r>
      <w:r w:rsidRPr="00957401">
        <w:rPr>
          <w:rFonts w:ascii="Arial" w:hAnsi="Arial" w:cs="Arial"/>
          <w:sz w:val="20"/>
          <w:szCs w:val="20"/>
          <w:lang w:val="en-GB"/>
        </w:rPr>
        <w:t xml:space="preserve"> indicated in our financial proposal. On behalf of the company, we hereby;</w:t>
      </w:r>
    </w:p>
    <w:p w14:paraId="7E2686F0" w14:textId="77777777" w:rsidR="00D55D28" w:rsidRPr="0031391C" w:rsidRDefault="00D55D28" w:rsidP="00D55D28">
      <w:pPr>
        <w:autoSpaceDE w:val="0"/>
        <w:autoSpaceDN w:val="0"/>
        <w:adjustRightInd w:val="0"/>
        <w:rPr>
          <w:rFonts w:ascii="Arial" w:hAnsi="Arial" w:cs="Arial"/>
          <w:sz w:val="20"/>
          <w:szCs w:val="20"/>
          <w:lang w:val="en-GB"/>
        </w:rPr>
      </w:pPr>
    </w:p>
    <w:p w14:paraId="2713A2EB" w14:textId="77777777" w:rsidR="00D55D28" w:rsidRPr="0031391C" w:rsidRDefault="00D55D28" w:rsidP="00D55D28">
      <w:pPr>
        <w:autoSpaceDE w:val="0"/>
        <w:autoSpaceDN w:val="0"/>
        <w:adjustRightInd w:val="0"/>
        <w:rPr>
          <w:rFonts w:ascii="Arial" w:hAnsi="Arial" w:cs="Arial"/>
          <w:sz w:val="20"/>
          <w:szCs w:val="20"/>
          <w:lang w:val="en-GB"/>
        </w:rPr>
      </w:pPr>
      <w:r w:rsidRPr="0031391C">
        <w:rPr>
          <w:rFonts w:ascii="Arial" w:hAnsi="Arial" w:cs="Arial"/>
          <w:sz w:val="20"/>
          <w:szCs w:val="20"/>
          <w:lang w:val="en-GB"/>
        </w:rPr>
        <w:t>Further, I/we hereby:</w:t>
      </w:r>
    </w:p>
    <w:p w14:paraId="375DE36B" w14:textId="77777777" w:rsidR="00D55D28" w:rsidRPr="0031391C" w:rsidRDefault="00D55D28" w:rsidP="00D55D28">
      <w:pPr>
        <w:autoSpaceDE w:val="0"/>
        <w:autoSpaceDN w:val="0"/>
        <w:adjustRightInd w:val="0"/>
        <w:rPr>
          <w:rFonts w:ascii="Arial" w:hAnsi="Arial" w:cs="Arial"/>
          <w:sz w:val="20"/>
          <w:szCs w:val="20"/>
          <w:lang w:val="en-GB"/>
        </w:rPr>
      </w:pPr>
    </w:p>
    <w:p w14:paraId="27EA55BE" w14:textId="77777777" w:rsidR="00D55D28" w:rsidRPr="00705CDB" w:rsidRDefault="00121648" w:rsidP="00A879D6">
      <w:pPr>
        <w:numPr>
          <w:ilvl w:val="0"/>
          <w:numId w:val="1"/>
        </w:numPr>
        <w:autoSpaceDE w:val="0"/>
        <w:autoSpaceDN w:val="0"/>
        <w:adjustRightInd w:val="0"/>
        <w:rPr>
          <w:rFonts w:ascii="Arial" w:hAnsi="Arial" w:cs="Arial"/>
          <w:sz w:val="20"/>
          <w:szCs w:val="20"/>
          <w:lang w:val="en-GB"/>
        </w:rPr>
      </w:pPr>
      <w:r w:rsidRPr="00705CDB">
        <w:rPr>
          <w:rFonts w:ascii="Arial" w:hAnsi="Arial" w:cs="Arial"/>
          <w:sz w:val="20"/>
          <w:szCs w:val="20"/>
          <w:lang w:val="en-GB"/>
        </w:rPr>
        <w:lastRenderedPageBreak/>
        <w:t>A</w:t>
      </w:r>
      <w:r w:rsidR="00D55D28" w:rsidRPr="00705CDB">
        <w:rPr>
          <w:rFonts w:ascii="Arial" w:hAnsi="Arial" w:cs="Arial"/>
          <w:sz w:val="20"/>
          <w:szCs w:val="20"/>
          <w:lang w:val="en-GB"/>
        </w:rPr>
        <w:t>ccept, without restrictions, all the provisions in the Request for Proposal including the General Terms and Conditions for Works Contracts</w:t>
      </w:r>
      <w:r w:rsidRPr="00705CDB">
        <w:rPr>
          <w:rFonts w:ascii="Arial" w:hAnsi="Arial" w:cs="Arial"/>
          <w:sz w:val="20"/>
          <w:szCs w:val="20"/>
          <w:lang w:val="en-GB"/>
        </w:rPr>
        <w:t xml:space="preserve">, </w:t>
      </w:r>
    </w:p>
    <w:p w14:paraId="63E813A4" w14:textId="77777777" w:rsidR="00D55D28" w:rsidRPr="0031391C" w:rsidRDefault="00121648" w:rsidP="00D55D28">
      <w:pPr>
        <w:numPr>
          <w:ilvl w:val="0"/>
          <w:numId w:val="1"/>
        </w:numPr>
        <w:autoSpaceDE w:val="0"/>
        <w:autoSpaceDN w:val="0"/>
        <w:adjustRightInd w:val="0"/>
        <w:rPr>
          <w:rFonts w:ascii="Arial" w:hAnsi="Arial" w:cs="Arial"/>
          <w:sz w:val="20"/>
          <w:szCs w:val="20"/>
          <w:lang w:val="en-GB"/>
        </w:rPr>
      </w:pPr>
      <w:r w:rsidRPr="0031391C">
        <w:rPr>
          <w:rFonts w:ascii="Arial" w:hAnsi="Arial" w:cs="Arial"/>
          <w:sz w:val="20"/>
          <w:szCs w:val="20"/>
          <w:lang w:val="en-GB"/>
        </w:rPr>
        <w:t>C</w:t>
      </w:r>
      <w:r w:rsidR="00D55D28" w:rsidRPr="0031391C">
        <w:rPr>
          <w:rFonts w:ascii="Arial" w:hAnsi="Arial" w:cs="Arial"/>
          <w:sz w:val="20"/>
          <w:szCs w:val="20"/>
          <w:lang w:val="en-GB"/>
        </w:rPr>
        <w:t xml:space="preserve">ertify and attest compliance with eligibility criteria of article 59 of the General Terms and Conditions for Works. </w:t>
      </w:r>
    </w:p>
    <w:p w14:paraId="59466E91" w14:textId="77777777" w:rsidR="00D55D28" w:rsidRPr="0031391C" w:rsidRDefault="00D55D28" w:rsidP="00D55D28">
      <w:pPr>
        <w:autoSpaceDE w:val="0"/>
        <w:autoSpaceDN w:val="0"/>
        <w:adjustRightInd w:val="0"/>
        <w:rPr>
          <w:rFonts w:ascii="Arial" w:hAnsi="Arial" w:cs="Arial"/>
          <w:sz w:val="20"/>
          <w:szCs w:val="20"/>
          <w:lang w:val="en-GB"/>
        </w:rPr>
      </w:pPr>
    </w:p>
    <w:p w14:paraId="7E0C9168" w14:textId="77777777" w:rsidR="00D55D28" w:rsidRPr="0031391C" w:rsidRDefault="00121648" w:rsidP="00D55D28">
      <w:pPr>
        <w:numPr>
          <w:ilvl w:val="0"/>
          <w:numId w:val="1"/>
        </w:numPr>
        <w:autoSpaceDE w:val="0"/>
        <w:autoSpaceDN w:val="0"/>
        <w:adjustRightInd w:val="0"/>
        <w:rPr>
          <w:rFonts w:ascii="Arial" w:hAnsi="Arial" w:cs="Arial"/>
          <w:sz w:val="20"/>
          <w:szCs w:val="20"/>
          <w:lang w:val="en-GB"/>
        </w:rPr>
      </w:pPr>
      <w:r w:rsidRPr="0031391C">
        <w:rPr>
          <w:rFonts w:ascii="Arial" w:hAnsi="Arial" w:cs="Arial"/>
          <w:sz w:val="20"/>
          <w:szCs w:val="20"/>
          <w:lang w:val="en-GB"/>
        </w:rPr>
        <w:t>C</w:t>
      </w:r>
      <w:r w:rsidR="00D55D28" w:rsidRPr="0031391C">
        <w:rPr>
          <w:rFonts w:ascii="Arial" w:hAnsi="Arial" w:cs="Arial"/>
          <w:sz w:val="20"/>
          <w:szCs w:val="20"/>
          <w:lang w:val="en-GB"/>
        </w:rPr>
        <w:t>ertify and attest compliance with the Code of Conduct for Contractors.</w:t>
      </w:r>
    </w:p>
    <w:p w14:paraId="43332FBA" w14:textId="77777777" w:rsidR="009652D1" w:rsidRPr="0031391C" w:rsidRDefault="009652D1" w:rsidP="00705CDB">
      <w:pPr>
        <w:tabs>
          <w:tab w:val="left" w:pos="709"/>
        </w:tabs>
        <w:autoSpaceDE w:val="0"/>
        <w:autoSpaceDN w:val="0"/>
        <w:adjustRightInd w:val="0"/>
        <w:rPr>
          <w:rFonts w:ascii="Arial" w:hAnsi="Arial"/>
          <w:sz w:val="20"/>
          <w:lang w:val="en-GB"/>
        </w:rPr>
      </w:pPr>
    </w:p>
    <w:p w14:paraId="1DBAD09C" w14:textId="77777777" w:rsidR="009652D1" w:rsidRPr="0031391C" w:rsidRDefault="009652D1" w:rsidP="00D55D28">
      <w:pPr>
        <w:autoSpaceDE w:val="0"/>
        <w:autoSpaceDN w:val="0"/>
        <w:adjustRightInd w:val="0"/>
        <w:ind w:left="720"/>
        <w:rPr>
          <w:rFonts w:ascii="Arial" w:hAnsi="Arial" w:cs="Arial"/>
          <w:sz w:val="20"/>
          <w:szCs w:val="20"/>
          <w:lang w:val="en-GB"/>
        </w:rPr>
      </w:pPr>
    </w:p>
    <w:p w14:paraId="22E1A294" w14:textId="77777777" w:rsidR="00D55D28" w:rsidRPr="008106CB" w:rsidRDefault="00D55D28" w:rsidP="008106CB">
      <w:pPr>
        <w:autoSpaceDE w:val="0"/>
        <w:autoSpaceDN w:val="0"/>
        <w:adjustRightInd w:val="0"/>
        <w:ind w:left="284"/>
        <w:rPr>
          <w:rFonts w:ascii="Arial" w:hAnsi="Arial" w:cs="Arial"/>
          <w:sz w:val="20"/>
          <w:szCs w:val="20"/>
          <w:lang w:val="en-GB"/>
        </w:rPr>
      </w:pPr>
      <w:r w:rsidRPr="0031391C">
        <w:rPr>
          <w:rFonts w:ascii="Arial" w:hAnsi="Arial" w:cs="Arial"/>
          <w:sz w:val="20"/>
          <w:szCs w:val="20"/>
          <w:lang w:val="en-GB"/>
        </w:rPr>
        <w:t>Th</w:t>
      </w:r>
      <w:r w:rsidR="00121648" w:rsidRPr="0031391C">
        <w:rPr>
          <w:rFonts w:ascii="Arial" w:hAnsi="Arial" w:cs="Arial"/>
          <w:sz w:val="20"/>
          <w:szCs w:val="20"/>
          <w:lang w:val="en-GB"/>
        </w:rPr>
        <w:t>is</w:t>
      </w:r>
      <w:r w:rsidRPr="0031391C">
        <w:rPr>
          <w:rFonts w:ascii="Arial" w:hAnsi="Arial" w:cs="Arial"/>
          <w:sz w:val="20"/>
          <w:szCs w:val="20"/>
          <w:lang w:val="en-GB"/>
        </w:rPr>
        <w:t xml:space="preserve"> declaration will be</w:t>
      </w:r>
      <w:r w:rsidR="00121648" w:rsidRPr="0031391C">
        <w:rPr>
          <w:rFonts w:ascii="Arial" w:hAnsi="Arial" w:cs="Arial"/>
          <w:sz w:val="20"/>
          <w:szCs w:val="20"/>
          <w:lang w:val="en-GB"/>
        </w:rPr>
        <w:t xml:space="preserve"> confirmed in the </w:t>
      </w:r>
      <w:r w:rsidRPr="0031391C">
        <w:rPr>
          <w:rFonts w:ascii="Arial" w:hAnsi="Arial" w:cs="Arial"/>
          <w:sz w:val="20"/>
          <w:szCs w:val="20"/>
          <w:lang w:val="en-GB"/>
        </w:rPr>
        <w:t>Contract and misrepresentation will be regarded as grounds for termination.</w:t>
      </w:r>
    </w:p>
    <w:p w14:paraId="4526BA31" w14:textId="77777777" w:rsidR="00D55D28" w:rsidRPr="0031391C" w:rsidRDefault="00D55D28" w:rsidP="00D55D28">
      <w:pPr>
        <w:pBdr>
          <w:bottom w:val="single" w:sz="4" w:space="1" w:color="auto"/>
        </w:pBdr>
        <w:autoSpaceDE w:val="0"/>
        <w:autoSpaceDN w:val="0"/>
        <w:adjustRightInd w:val="0"/>
        <w:rPr>
          <w:rFonts w:ascii="Arial" w:hAnsi="Arial" w:cs="Arial"/>
          <w:color w:val="FF0000"/>
          <w:sz w:val="20"/>
          <w:szCs w:val="20"/>
          <w:lang w:val="en-GB"/>
        </w:rPr>
      </w:pPr>
    </w:p>
    <w:p w14:paraId="79C1CD01" w14:textId="77777777" w:rsidR="00D55D28" w:rsidRPr="0031391C" w:rsidRDefault="00D55D28" w:rsidP="00D55D28">
      <w:pPr>
        <w:pBdr>
          <w:bottom w:val="single" w:sz="4" w:space="1" w:color="auto"/>
        </w:pBdr>
        <w:autoSpaceDE w:val="0"/>
        <w:autoSpaceDN w:val="0"/>
        <w:adjustRightInd w:val="0"/>
        <w:rPr>
          <w:rFonts w:ascii="Arial" w:hAnsi="Arial" w:cs="Arial"/>
          <w:sz w:val="20"/>
          <w:szCs w:val="20"/>
          <w:lang w:val="en-GB"/>
        </w:rPr>
      </w:pPr>
      <w:r w:rsidRPr="0031391C">
        <w:rPr>
          <w:rFonts w:ascii="Arial" w:hAnsi="Arial" w:cs="Arial"/>
          <w:sz w:val="20"/>
          <w:szCs w:val="20"/>
          <w:lang w:val="en-GB"/>
        </w:rPr>
        <w:t>Signature and stamp:</w:t>
      </w:r>
    </w:p>
    <w:p w14:paraId="1AE28C16" w14:textId="77777777" w:rsidR="00D55D28" w:rsidRPr="0031391C" w:rsidRDefault="00D55D28" w:rsidP="00D55D28">
      <w:pPr>
        <w:autoSpaceDE w:val="0"/>
        <w:autoSpaceDN w:val="0"/>
        <w:adjustRightInd w:val="0"/>
        <w:rPr>
          <w:rFonts w:ascii="Arial" w:hAnsi="Arial" w:cs="Arial"/>
          <w:sz w:val="20"/>
          <w:szCs w:val="20"/>
          <w:lang w:val="en-GB"/>
        </w:rPr>
      </w:pPr>
      <w:r w:rsidRPr="0031391C">
        <w:rPr>
          <w:rFonts w:ascii="Arial" w:hAnsi="Arial" w:cs="Arial"/>
          <w:sz w:val="20"/>
          <w:szCs w:val="20"/>
          <w:lang w:val="en-GB"/>
        </w:rPr>
        <w:t xml:space="preserve">Signed by: </w:t>
      </w:r>
    </w:p>
    <w:p w14:paraId="0024F10D" w14:textId="77777777" w:rsidR="00D55D28" w:rsidRPr="0031391C" w:rsidRDefault="00D55D28" w:rsidP="00D55D28">
      <w:pPr>
        <w:autoSpaceDE w:val="0"/>
        <w:autoSpaceDN w:val="0"/>
        <w:adjustRightInd w:val="0"/>
        <w:rPr>
          <w:rFonts w:ascii="Arial" w:hAnsi="Arial" w:cs="Arial"/>
          <w:sz w:val="20"/>
          <w:szCs w:val="20"/>
          <w:lang w:val="en-GB"/>
        </w:rPr>
      </w:pPr>
    </w:p>
    <w:p w14:paraId="24403706" w14:textId="77777777" w:rsidR="00D55D28" w:rsidRPr="0031391C" w:rsidRDefault="00D55D28" w:rsidP="00D55D28">
      <w:pPr>
        <w:autoSpaceDE w:val="0"/>
        <w:autoSpaceDN w:val="0"/>
        <w:adjustRightInd w:val="0"/>
        <w:rPr>
          <w:rFonts w:ascii="Arial" w:hAnsi="Arial" w:cs="Arial"/>
          <w:sz w:val="20"/>
          <w:szCs w:val="20"/>
          <w:lang w:val="en-GB"/>
        </w:rPr>
      </w:pPr>
    </w:p>
    <w:tbl>
      <w:tblPr>
        <w:tblW w:w="0" w:type="auto"/>
        <w:tblLook w:val="01E0" w:firstRow="1" w:lastRow="1" w:firstColumn="1" w:lastColumn="1" w:noHBand="0" w:noVBand="0"/>
      </w:tblPr>
      <w:tblGrid>
        <w:gridCol w:w="2451"/>
        <w:gridCol w:w="5397"/>
      </w:tblGrid>
      <w:tr w:rsidR="00D55D28" w:rsidRPr="0031391C" w14:paraId="74D2F51B" w14:textId="77777777" w:rsidTr="00D55D28">
        <w:tc>
          <w:tcPr>
            <w:tcW w:w="2451" w:type="dxa"/>
          </w:tcPr>
          <w:p w14:paraId="4E8B969B" w14:textId="77777777" w:rsidR="00D55D28" w:rsidRPr="0031391C" w:rsidRDefault="00D55D28" w:rsidP="00D55D28">
            <w:pPr>
              <w:autoSpaceDE w:val="0"/>
              <w:autoSpaceDN w:val="0"/>
              <w:adjustRightInd w:val="0"/>
              <w:rPr>
                <w:rFonts w:ascii="Arial" w:hAnsi="Arial" w:cs="Arial"/>
                <w:b/>
                <w:sz w:val="20"/>
                <w:szCs w:val="20"/>
                <w:lang w:val="en-GB"/>
              </w:rPr>
            </w:pPr>
            <w:r w:rsidRPr="0031391C">
              <w:rPr>
                <w:rFonts w:ascii="Arial" w:hAnsi="Arial" w:cs="Arial"/>
                <w:b/>
                <w:sz w:val="20"/>
                <w:szCs w:val="20"/>
                <w:lang w:val="en-GB"/>
              </w:rPr>
              <w:t>The Candidate</w:t>
            </w:r>
          </w:p>
        </w:tc>
        <w:tc>
          <w:tcPr>
            <w:tcW w:w="5397" w:type="dxa"/>
          </w:tcPr>
          <w:p w14:paraId="5C1D8DBA" w14:textId="77777777" w:rsidR="00D55D28" w:rsidRPr="0031391C" w:rsidRDefault="00D55D28" w:rsidP="00D55D28">
            <w:pPr>
              <w:autoSpaceDE w:val="0"/>
              <w:autoSpaceDN w:val="0"/>
              <w:adjustRightInd w:val="0"/>
              <w:rPr>
                <w:rFonts w:ascii="Arial" w:hAnsi="Arial" w:cs="Arial"/>
                <w:b/>
                <w:sz w:val="20"/>
                <w:szCs w:val="20"/>
                <w:lang w:val="en-GB"/>
              </w:rPr>
            </w:pPr>
          </w:p>
        </w:tc>
      </w:tr>
      <w:tr w:rsidR="00D55D28" w:rsidRPr="0031391C" w14:paraId="04DF927D" w14:textId="77777777" w:rsidTr="00D55D28">
        <w:tc>
          <w:tcPr>
            <w:tcW w:w="2451" w:type="dxa"/>
          </w:tcPr>
          <w:p w14:paraId="5C11F329" w14:textId="77777777" w:rsidR="00D55D28" w:rsidRDefault="00D55D28" w:rsidP="00D55D28">
            <w:pPr>
              <w:autoSpaceDE w:val="0"/>
              <w:autoSpaceDN w:val="0"/>
              <w:adjustRightInd w:val="0"/>
              <w:rPr>
                <w:rFonts w:ascii="Arial" w:hAnsi="Arial" w:cs="Arial"/>
                <w:sz w:val="20"/>
                <w:szCs w:val="20"/>
                <w:lang w:val="en-GB"/>
              </w:rPr>
            </w:pPr>
            <w:r w:rsidRPr="0031391C">
              <w:rPr>
                <w:rFonts w:ascii="Arial" w:hAnsi="Arial" w:cs="Arial"/>
                <w:sz w:val="20"/>
                <w:szCs w:val="20"/>
                <w:lang w:val="en-GB"/>
              </w:rPr>
              <w:t>Name of the company</w:t>
            </w:r>
          </w:p>
          <w:p w14:paraId="37AA4A88" w14:textId="77777777" w:rsidR="00A65834" w:rsidRPr="0031391C" w:rsidRDefault="00A65834" w:rsidP="00D55D28">
            <w:pPr>
              <w:autoSpaceDE w:val="0"/>
              <w:autoSpaceDN w:val="0"/>
              <w:adjustRightInd w:val="0"/>
              <w:rPr>
                <w:rFonts w:ascii="Arial" w:hAnsi="Arial" w:cs="Arial"/>
                <w:sz w:val="20"/>
                <w:szCs w:val="20"/>
                <w:lang w:val="en-GB"/>
              </w:rPr>
            </w:pPr>
          </w:p>
        </w:tc>
        <w:tc>
          <w:tcPr>
            <w:tcW w:w="5397" w:type="dxa"/>
          </w:tcPr>
          <w:p w14:paraId="1AFA06B2" w14:textId="77777777" w:rsidR="00D55D28" w:rsidRPr="0031391C" w:rsidRDefault="00D55D28" w:rsidP="00D55D28">
            <w:pPr>
              <w:autoSpaceDE w:val="0"/>
              <w:autoSpaceDN w:val="0"/>
              <w:adjustRightInd w:val="0"/>
              <w:rPr>
                <w:rFonts w:ascii="Arial" w:hAnsi="Arial" w:cs="Arial"/>
                <w:b/>
                <w:sz w:val="20"/>
                <w:szCs w:val="20"/>
                <w:lang w:val="en-GB"/>
              </w:rPr>
            </w:pPr>
          </w:p>
        </w:tc>
      </w:tr>
      <w:tr w:rsidR="00D55D28" w:rsidRPr="0031391C" w14:paraId="43F8A1A4" w14:textId="77777777" w:rsidTr="00D55D28">
        <w:tc>
          <w:tcPr>
            <w:tcW w:w="2451" w:type="dxa"/>
          </w:tcPr>
          <w:p w14:paraId="10038541" w14:textId="77777777" w:rsidR="00D55D28" w:rsidRDefault="00D55D28" w:rsidP="00D55D28">
            <w:pPr>
              <w:autoSpaceDE w:val="0"/>
              <w:autoSpaceDN w:val="0"/>
              <w:adjustRightInd w:val="0"/>
              <w:rPr>
                <w:rFonts w:ascii="Arial" w:hAnsi="Arial" w:cs="Arial"/>
                <w:sz w:val="20"/>
                <w:szCs w:val="20"/>
                <w:lang w:val="en-GB"/>
              </w:rPr>
            </w:pPr>
            <w:r w:rsidRPr="0031391C">
              <w:rPr>
                <w:rFonts w:ascii="Arial" w:hAnsi="Arial" w:cs="Arial"/>
                <w:sz w:val="20"/>
                <w:szCs w:val="20"/>
                <w:lang w:val="en-GB"/>
              </w:rPr>
              <w:t xml:space="preserve">Address </w:t>
            </w:r>
          </w:p>
          <w:p w14:paraId="721BB8CC" w14:textId="77777777" w:rsidR="00A65834" w:rsidRPr="0031391C" w:rsidRDefault="00A65834" w:rsidP="00D55D28">
            <w:pPr>
              <w:autoSpaceDE w:val="0"/>
              <w:autoSpaceDN w:val="0"/>
              <w:adjustRightInd w:val="0"/>
              <w:rPr>
                <w:rFonts w:ascii="Arial" w:hAnsi="Arial" w:cs="Arial"/>
                <w:sz w:val="20"/>
                <w:szCs w:val="20"/>
                <w:lang w:val="en-GB"/>
              </w:rPr>
            </w:pPr>
          </w:p>
        </w:tc>
        <w:tc>
          <w:tcPr>
            <w:tcW w:w="5397" w:type="dxa"/>
          </w:tcPr>
          <w:p w14:paraId="2C8D4E11" w14:textId="77777777" w:rsidR="00D55D28" w:rsidRPr="0031391C" w:rsidRDefault="00D55D28" w:rsidP="00D55D28">
            <w:pPr>
              <w:autoSpaceDE w:val="0"/>
              <w:autoSpaceDN w:val="0"/>
              <w:adjustRightInd w:val="0"/>
              <w:rPr>
                <w:rFonts w:ascii="Arial" w:hAnsi="Arial" w:cs="Arial"/>
                <w:b/>
                <w:sz w:val="20"/>
                <w:szCs w:val="20"/>
                <w:lang w:val="en-GB"/>
              </w:rPr>
            </w:pPr>
          </w:p>
        </w:tc>
      </w:tr>
      <w:tr w:rsidR="00D55D28" w:rsidRPr="0031391C" w14:paraId="77634813" w14:textId="77777777" w:rsidTr="00D55D28">
        <w:tc>
          <w:tcPr>
            <w:tcW w:w="2451" w:type="dxa"/>
          </w:tcPr>
          <w:p w14:paraId="345DE4A6" w14:textId="77777777" w:rsidR="00D55D28" w:rsidRDefault="00D55D28" w:rsidP="00D55D28">
            <w:pPr>
              <w:autoSpaceDE w:val="0"/>
              <w:autoSpaceDN w:val="0"/>
              <w:adjustRightInd w:val="0"/>
              <w:rPr>
                <w:rFonts w:ascii="Arial" w:hAnsi="Arial" w:cs="Arial"/>
                <w:sz w:val="20"/>
                <w:szCs w:val="20"/>
                <w:lang w:val="en-GB"/>
              </w:rPr>
            </w:pPr>
            <w:r w:rsidRPr="0031391C">
              <w:rPr>
                <w:rFonts w:ascii="Arial" w:hAnsi="Arial" w:cs="Arial"/>
                <w:sz w:val="20"/>
                <w:szCs w:val="20"/>
                <w:lang w:val="en-GB"/>
              </w:rPr>
              <w:t xml:space="preserve">Telephone no. </w:t>
            </w:r>
          </w:p>
          <w:p w14:paraId="11198681" w14:textId="77777777" w:rsidR="00A65834" w:rsidRPr="0031391C" w:rsidRDefault="00A65834" w:rsidP="00D55D28">
            <w:pPr>
              <w:autoSpaceDE w:val="0"/>
              <w:autoSpaceDN w:val="0"/>
              <w:adjustRightInd w:val="0"/>
              <w:rPr>
                <w:rFonts w:ascii="Arial" w:hAnsi="Arial" w:cs="Arial"/>
                <w:sz w:val="20"/>
                <w:szCs w:val="20"/>
                <w:lang w:val="en-GB"/>
              </w:rPr>
            </w:pPr>
          </w:p>
        </w:tc>
        <w:tc>
          <w:tcPr>
            <w:tcW w:w="5397" w:type="dxa"/>
          </w:tcPr>
          <w:p w14:paraId="1B49C04F" w14:textId="77777777" w:rsidR="00D55D28" w:rsidRPr="0031391C" w:rsidRDefault="00D55D28" w:rsidP="00D55D28">
            <w:pPr>
              <w:autoSpaceDE w:val="0"/>
              <w:autoSpaceDN w:val="0"/>
              <w:adjustRightInd w:val="0"/>
              <w:rPr>
                <w:rFonts w:ascii="Arial" w:hAnsi="Arial" w:cs="Arial"/>
                <w:b/>
                <w:sz w:val="20"/>
                <w:szCs w:val="20"/>
                <w:lang w:val="en-GB"/>
              </w:rPr>
            </w:pPr>
          </w:p>
        </w:tc>
      </w:tr>
      <w:tr w:rsidR="00D55D28" w:rsidRPr="0031391C" w14:paraId="42513DE3" w14:textId="77777777" w:rsidTr="00D55D28">
        <w:tc>
          <w:tcPr>
            <w:tcW w:w="2451" w:type="dxa"/>
          </w:tcPr>
          <w:p w14:paraId="36D0F5A4" w14:textId="77777777" w:rsidR="00D55D28" w:rsidRDefault="00D55D28" w:rsidP="00D55D28">
            <w:pPr>
              <w:autoSpaceDE w:val="0"/>
              <w:autoSpaceDN w:val="0"/>
              <w:adjustRightInd w:val="0"/>
              <w:rPr>
                <w:rFonts w:ascii="Arial" w:hAnsi="Arial" w:cs="Arial"/>
                <w:sz w:val="20"/>
                <w:szCs w:val="20"/>
                <w:lang w:val="en-GB"/>
              </w:rPr>
            </w:pPr>
            <w:r w:rsidRPr="0031391C">
              <w:rPr>
                <w:rFonts w:ascii="Arial" w:hAnsi="Arial" w:cs="Arial"/>
                <w:sz w:val="20"/>
                <w:szCs w:val="20"/>
                <w:lang w:val="en-GB"/>
              </w:rPr>
              <w:t>Email</w:t>
            </w:r>
          </w:p>
          <w:p w14:paraId="096C6E6C" w14:textId="77777777" w:rsidR="00A65834" w:rsidRPr="0031391C" w:rsidRDefault="00A65834" w:rsidP="00D55D28">
            <w:pPr>
              <w:autoSpaceDE w:val="0"/>
              <w:autoSpaceDN w:val="0"/>
              <w:adjustRightInd w:val="0"/>
              <w:rPr>
                <w:rFonts w:ascii="Arial" w:hAnsi="Arial" w:cs="Arial"/>
                <w:sz w:val="20"/>
                <w:szCs w:val="20"/>
                <w:lang w:val="en-GB"/>
              </w:rPr>
            </w:pPr>
          </w:p>
        </w:tc>
        <w:tc>
          <w:tcPr>
            <w:tcW w:w="5397" w:type="dxa"/>
          </w:tcPr>
          <w:p w14:paraId="1FD4D08C" w14:textId="77777777" w:rsidR="00D55D28" w:rsidRPr="0031391C" w:rsidRDefault="00D55D28" w:rsidP="00D55D28">
            <w:pPr>
              <w:autoSpaceDE w:val="0"/>
              <w:autoSpaceDN w:val="0"/>
              <w:adjustRightInd w:val="0"/>
              <w:rPr>
                <w:rFonts w:ascii="Arial" w:hAnsi="Arial" w:cs="Arial"/>
                <w:b/>
                <w:sz w:val="20"/>
                <w:szCs w:val="20"/>
                <w:lang w:val="en-GB"/>
              </w:rPr>
            </w:pPr>
          </w:p>
        </w:tc>
      </w:tr>
      <w:tr w:rsidR="00D55D28" w:rsidRPr="0031391C" w14:paraId="6F8EC210" w14:textId="77777777" w:rsidTr="00D55D28">
        <w:tc>
          <w:tcPr>
            <w:tcW w:w="2451" w:type="dxa"/>
          </w:tcPr>
          <w:p w14:paraId="41BFFBB1" w14:textId="77777777" w:rsidR="00D55D28" w:rsidRPr="0031391C" w:rsidRDefault="00D55D28" w:rsidP="00D55D28">
            <w:pPr>
              <w:autoSpaceDE w:val="0"/>
              <w:autoSpaceDN w:val="0"/>
              <w:adjustRightInd w:val="0"/>
              <w:rPr>
                <w:rFonts w:ascii="Arial" w:hAnsi="Arial" w:cs="Arial"/>
                <w:sz w:val="20"/>
                <w:szCs w:val="20"/>
                <w:lang w:val="en-GB"/>
              </w:rPr>
            </w:pPr>
            <w:r w:rsidRPr="0031391C">
              <w:rPr>
                <w:rFonts w:ascii="Arial" w:hAnsi="Arial" w:cs="Arial"/>
                <w:sz w:val="20"/>
                <w:szCs w:val="20"/>
                <w:lang w:val="en-GB"/>
              </w:rPr>
              <w:t>Name of contact person</w:t>
            </w:r>
          </w:p>
        </w:tc>
        <w:tc>
          <w:tcPr>
            <w:tcW w:w="5397" w:type="dxa"/>
          </w:tcPr>
          <w:p w14:paraId="7D27810D" w14:textId="77777777" w:rsidR="00D55D28" w:rsidRPr="0031391C" w:rsidRDefault="00D55D28" w:rsidP="00D55D28">
            <w:pPr>
              <w:autoSpaceDE w:val="0"/>
              <w:autoSpaceDN w:val="0"/>
              <w:adjustRightInd w:val="0"/>
              <w:rPr>
                <w:rFonts w:ascii="Arial" w:hAnsi="Arial" w:cs="Arial"/>
                <w:b/>
                <w:sz w:val="20"/>
                <w:szCs w:val="20"/>
                <w:lang w:val="en-GB"/>
              </w:rPr>
            </w:pPr>
          </w:p>
        </w:tc>
      </w:tr>
    </w:tbl>
    <w:p w14:paraId="52B7C0D8" w14:textId="77777777" w:rsidR="009916E4" w:rsidRDefault="009916E4" w:rsidP="007128C1">
      <w:pPr>
        <w:pStyle w:val="Heading6"/>
        <w:jc w:val="left"/>
        <w:rPr>
          <w:caps w:val="0"/>
          <w:sz w:val="20"/>
          <w:szCs w:val="20"/>
        </w:rPr>
      </w:pPr>
      <w:bookmarkStart w:id="1" w:name="_Ref28418659"/>
      <w:bookmarkStart w:id="2" w:name="_Toc110316558"/>
    </w:p>
    <w:p w14:paraId="6E6E00FF" w14:textId="77777777" w:rsidR="00740181" w:rsidRDefault="00740181" w:rsidP="00740181">
      <w:pPr>
        <w:rPr>
          <w:lang w:val="en-GB"/>
        </w:rPr>
      </w:pPr>
    </w:p>
    <w:p w14:paraId="0D29315F" w14:textId="77777777" w:rsidR="00740181" w:rsidRDefault="00740181" w:rsidP="00740181">
      <w:pPr>
        <w:rPr>
          <w:lang w:val="en-GB"/>
        </w:rPr>
      </w:pPr>
    </w:p>
    <w:p w14:paraId="0057D15F" w14:textId="77777777" w:rsidR="00740181" w:rsidRDefault="00740181" w:rsidP="00740181">
      <w:pPr>
        <w:rPr>
          <w:lang w:val="en-GB"/>
        </w:rPr>
      </w:pPr>
    </w:p>
    <w:p w14:paraId="4407E468" w14:textId="77777777" w:rsidR="00740181" w:rsidRDefault="00740181" w:rsidP="00740181">
      <w:pPr>
        <w:rPr>
          <w:lang w:val="en-GB"/>
        </w:rPr>
      </w:pPr>
    </w:p>
    <w:p w14:paraId="7DD23AC7" w14:textId="77777777" w:rsidR="00740181" w:rsidRDefault="00740181" w:rsidP="00740181">
      <w:pPr>
        <w:rPr>
          <w:lang w:val="en-GB"/>
        </w:rPr>
      </w:pPr>
    </w:p>
    <w:p w14:paraId="0525DA16" w14:textId="77777777" w:rsidR="00A4380D" w:rsidRDefault="00A4380D" w:rsidP="00740181">
      <w:pPr>
        <w:rPr>
          <w:lang w:val="en-GB"/>
        </w:rPr>
      </w:pPr>
    </w:p>
    <w:p w14:paraId="182C1FCA" w14:textId="77777777" w:rsidR="00A4380D" w:rsidRDefault="00A4380D" w:rsidP="00740181">
      <w:pPr>
        <w:rPr>
          <w:lang w:val="en-GB"/>
        </w:rPr>
      </w:pPr>
    </w:p>
    <w:p w14:paraId="6FCC38C9" w14:textId="77777777" w:rsidR="00A4380D" w:rsidRDefault="00A4380D" w:rsidP="00740181">
      <w:pPr>
        <w:rPr>
          <w:lang w:val="en-GB"/>
        </w:rPr>
      </w:pPr>
    </w:p>
    <w:p w14:paraId="08AB5DE6" w14:textId="77777777" w:rsidR="00A4380D" w:rsidRDefault="00A4380D" w:rsidP="00740181">
      <w:pPr>
        <w:rPr>
          <w:lang w:val="en-GB"/>
        </w:rPr>
      </w:pPr>
    </w:p>
    <w:p w14:paraId="313E032B" w14:textId="77777777" w:rsidR="00A4380D" w:rsidRDefault="00A4380D" w:rsidP="00740181">
      <w:pPr>
        <w:rPr>
          <w:lang w:val="en-GB"/>
        </w:rPr>
      </w:pPr>
    </w:p>
    <w:p w14:paraId="330C4E75" w14:textId="77777777" w:rsidR="00A4380D" w:rsidRDefault="00A4380D" w:rsidP="00740181">
      <w:pPr>
        <w:rPr>
          <w:lang w:val="en-GB"/>
        </w:rPr>
      </w:pPr>
    </w:p>
    <w:p w14:paraId="7A2A9D11" w14:textId="77777777" w:rsidR="00A4380D" w:rsidRDefault="00A4380D" w:rsidP="00740181">
      <w:pPr>
        <w:rPr>
          <w:lang w:val="en-GB"/>
        </w:rPr>
      </w:pPr>
    </w:p>
    <w:p w14:paraId="4FD888B7" w14:textId="77777777" w:rsidR="00A4380D" w:rsidRDefault="00A4380D" w:rsidP="00740181">
      <w:pPr>
        <w:rPr>
          <w:lang w:val="en-GB"/>
        </w:rPr>
      </w:pPr>
    </w:p>
    <w:p w14:paraId="4101B1EB" w14:textId="77777777" w:rsidR="00A4380D" w:rsidRDefault="00A4380D" w:rsidP="00740181">
      <w:pPr>
        <w:rPr>
          <w:lang w:val="en-GB"/>
        </w:rPr>
      </w:pPr>
    </w:p>
    <w:p w14:paraId="79134B40" w14:textId="77777777" w:rsidR="00A4380D" w:rsidRDefault="00A4380D" w:rsidP="00740181">
      <w:pPr>
        <w:rPr>
          <w:lang w:val="en-GB"/>
        </w:rPr>
      </w:pPr>
    </w:p>
    <w:p w14:paraId="743AD001" w14:textId="77777777" w:rsidR="00A4380D" w:rsidRDefault="00A4380D" w:rsidP="00740181">
      <w:pPr>
        <w:rPr>
          <w:lang w:val="en-GB"/>
        </w:rPr>
      </w:pPr>
    </w:p>
    <w:p w14:paraId="0F4ABD03" w14:textId="77777777" w:rsidR="00A4380D" w:rsidRDefault="00A4380D" w:rsidP="00740181">
      <w:pPr>
        <w:rPr>
          <w:lang w:val="en-GB"/>
        </w:rPr>
      </w:pPr>
    </w:p>
    <w:p w14:paraId="4141DF4D" w14:textId="77777777" w:rsidR="00A4380D" w:rsidRDefault="00A4380D" w:rsidP="00740181">
      <w:pPr>
        <w:rPr>
          <w:lang w:val="en-GB"/>
        </w:rPr>
      </w:pPr>
    </w:p>
    <w:p w14:paraId="17206431" w14:textId="77777777" w:rsidR="00A4380D" w:rsidRDefault="00A4380D" w:rsidP="00740181">
      <w:pPr>
        <w:rPr>
          <w:lang w:val="en-GB"/>
        </w:rPr>
      </w:pPr>
    </w:p>
    <w:p w14:paraId="50B06FC3" w14:textId="77777777" w:rsidR="00A4380D" w:rsidRDefault="00A4380D" w:rsidP="00740181">
      <w:pPr>
        <w:rPr>
          <w:lang w:val="en-GB"/>
        </w:rPr>
      </w:pPr>
    </w:p>
    <w:p w14:paraId="1BBC5C04" w14:textId="77777777" w:rsidR="00A4380D" w:rsidRDefault="00A4380D" w:rsidP="00740181">
      <w:pPr>
        <w:rPr>
          <w:lang w:val="en-GB"/>
        </w:rPr>
      </w:pPr>
    </w:p>
    <w:p w14:paraId="2422C691" w14:textId="77777777" w:rsidR="00A4380D" w:rsidRDefault="00A4380D" w:rsidP="00740181">
      <w:pPr>
        <w:rPr>
          <w:lang w:val="en-GB"/>
        </w:rPr>
      </w:pPr>
    </w:p>
    <w:p w14:paraId="65287C98" w14:textId="77777777" w:rsidR="00A4380D" w:rsidRDefault="00A4380D" w:rsidP="00740181">
      <w:pPr>
        <w:rPr>
          <w:lang w:val="en-GB"/>
        </w:rPr>
      </w:pPr>
    </w:p>
    <w:p w14:paraId="5D40BDD7" w14:textId="77777777" w:rsidR="00A4380D" w:rsidRDefault="00A4380D" w:rsidP="00740181">
      <w:pPr>
        <w:rPr>
          <w:lang w:val="en-GB"/>
        </w:rPr>
      </w:pPr>
    </w:p>
    <w:p w14:paraId="17BFCD28" w14:textId="77777777" w:rsidR="00740181" w:rsidRDefault="00740181" w:rsidP="00740181">
      <w:pPr>
        <w:rPr>
          <w:lang w:val="en-GB"/>
        </w:rPr>
      </w:pPr>
    </w:p>
    <w:p w14:paraId="342E2829" w14:textId="77777777" w:rsidR="00740181" w:rsidRDefault="00740181" w:rsidP="00740181">
      <w:pPr>
        <w:rPr>
          <w:lang w:val="en-GB"/>
        </w:rPr>
      </w:pPr>
    </w:p>
    <w:p w14:paraId="69C78250" w14:textId="77777777" w:rsidR="00740181" w:rsidRPr="00740181" w:rsidRDefault="00740181" w:rsidP="00740181">
      <w:pPr>
        <w:rPr>
          <w:lang w:val="en-GB"/>
        </w:rPr>
      </w:pPr>
    </w:p>
    <w:p w14:paraId="25DF139A" w14:textId="77777777" w:rsidR="008106CB" w:rsidRPr="008106CB" w:rsidRDefault="008106CB" w:rsidP="008106CB">
      <w:pPr>
        <w:rPr>
          <w:lang w:val="en-GB"/>
        </w:rPr>
      </w:pPr>
    </w:p>
    <w:p w14:paraId="79FFBAEE" w14:textId="4E8BD072" w:rsidR="002B79B9" w:rsidRPr="0031391C" w:rsidRDefault="006562F7" w:rsidP="00A05912">
      <w:pPr>
        <w:ind w:left="1440"/>
        <w:rPr>
          <w:lang w:val="en-GB"/>
        </w:rPr>
        <w:sectPr w:rsidR="002B79B9" w:rsidRPr="0031391C" w:rsidSect="007D539F">
          <w:headerReference w:type="even" r:id="rId14"/>
          <w:footerReference w:type="default" r:id="rId15"/>
          <w:headerReference w:type="first" r:id="rId16"/>
          <w:pgSz w:w="12240" w:h="15840"/>
          <w:pgMar w:top="1701" w:right="851" w:bottom="1440" w:left="851" w:header="709" w:footer="709" w:gutter="0"/>
          <w:cols w:space="708"/>
          <w:titlePg/>
          <w:docGrid w:linePitch="360"/>
        </w:sectPr>
      </w:pPr>
      <w:r>
        <w:rPr>
          <w:b/>
          <w:caps/>
          <w:noProof/>
          <w:sz w:val="14"/>
          <w:szCs w:val="14"/>
          <w:lang w:val="nb-NO" w:eastAsia="nb-NO"/>
        </w:rPr>
        <mc:AlternateContent>
          <mc:Choice Requires="wps">
            <w:drawing>
              <wp:anchor distT="0" distB="0" distL="114300" distR="114300" simplePos="0" relativeHeight="251657728" behindDoc="0" locked="0" layoutInCell="0" allowOverlap="1" wp14:anchorId="5704E1EE" wp14:editId="6DA78450">
                <wp:simplePos x="0" y="0"/>
                <wp:positionH relativeFrom="margin">
                  <wp:align>right</wp:align>
                </wp:positionH>
                <wp:positionV relativeFrom="paragraph">
                  <wp:posOffset>0</wp:posOffset>
                </wp:positionV>
                <wp:extent cx="6743700" cy="571500"/>
                <wp:effectExtent l="0" t="0" r="0" b="0"/>
                <wp:wrapSquare wrapText="bothSides"/>
                <wp:docPr id="101799117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571500"/>
                        </a:xfrm>
                        <a:prstGeom prst="rect">
                          <a:avLst/>
                        </a:prstGeom>
                        <a:solidFill>
                          <a:srgbClr val="FFFFFF"/>
                        </a:solidFill>
                        <a:ln w="9525">
                          <a:solidFill>
                            <a:srgbClr val="FFFFFF"/>
                          </a:solidFill>
                          <a:miter lim="800000"/>
                          <a:headEnd/>
                          <a:tailEnd/>
                        </a:ln>
                      </wps:spPr>
                      <wps:txbx>
                        <w:txbxContent>
                          <w:p w14:paraId="053AE31D" w14:textId="77777777" w:rsidR="0051071F" w:rsidRPr="00C52B33" w:rsidRDefault="0051071F">
                            <w:pPr>
                              <w:rPr>
                                <w:rFonts w:ascii="Arial" w:hAnsi="Arial"/>
                                <w:b/>
                                <w:caps/>
                                <w:lang w:val="en-GB"/>
                              </w:rPr>
                            </w:pPr>
                            <w:r w:rsidRPr="00C52B33">
                              <w:rPr>
                                <w:rFonts w:ascii="Arial" w:hAnsi="Arial"/>
                                <w:b/>
                                <w:caps/>
                                <w:lang w:val="en-GB"/>
                              </w:rPr>
                              <w:t xml:space="preserve">Annex 4: General Terms and Conditions for </w:t>
                            </w:r>
                          </w:p>
                          <w:p w14:paraId="3F2776B9" w14:textId="77777777" w:rsidR="0051071F" w:rsidRPr="00C52B33" w:rsidRDefault="0051071F" w:rsidP="00211301">
                            <w:pPr>
                              <w:rPr>
                                <w:rFonts w:ascii="Arial" w:hAnsi="Arial"/>
                                <w:b/>
                                <w:caps/>
                                <w:lang w:val="en-GB"/>
                              </w:rPr>
                            </w:pPr>
                            <w:r w:rsidRPr="00C52B33">
                              <w:rPr>
                                <w:rFonts w:ascii="Arial" w:hAnsi="Arial"/>
                                <w:b/>
                                <w:caps/>
                                <w:lang w:val="en-GB"/>
                              </w:rPr>
                              <w:t>WORKS Contracts – Ver</w:t>
                            </w:r>
                            <w:r>
                              <w:rPr>
                                <w:rFonts w:ascii="Arial" w:hAnsi="Arial"/>
                                <w:b/>
                                <w:caps/>
                                <w:lang w:val="en-GB"/>
                              </w:rPr>
                              <w:t>3 2021</w:t>
                            </w:r>
                          </w:p>
                          <w:p w14:paraId="680270F8" w14:textId="77777777" w:rsidR="0051071F" w:rsidRDefault="0051071F">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04E1EE" id="_x0000_t202" coordsize="21600,21600" o:spt="202" path="m,l,21600r21600,l21600,xe">
                <v:stroke joinstyle="miter"/>
                <v:path gradientshapeok="t" o:connecttype="rect"/>
              </v:shapetype>
              <v:shape id="Text Box 1" o:spid="_x0000_s1026" type="#_x0000_t202" style="position:absolute;left:0;text-align:left;margin-left:479.8pt;margin-top:0;width:531pt;height:4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iJEAIAACsEAAAOAAAAZHJzL2Uyb0RvYy54bWysU9tu2zAMfR+wfxD0vjjJkqY14hRdugwD&#10;ugvQ7QNkWbaFyaJGKbGzrx8lp2m2vRXzg0Ca1CF5eLS+HTrDDgq9Blvw2WTKmbISKm2bgn//tntz&#10;zZkPwlbCgFUFPyrPbzevX617l6s5tGAqhYxArM97V/A2BJdnmZet6oSfgFOWgjVgJwK52GQVip7Q&#10;O5PNp9OrrAesHIJU3tPf+zHINwm/rpUMX+raq8BMwam3kE5MZxnPbLMWeYPCtVqe2hAv6KIT2lLR&#10;M9S9CILtUf8D1WmJ4KEOEwldBnWtpUoz0DSz6V/TPLbCqTQLkePdmSb//2Dl58Oj+4osDO9goAWm&#10;Ibx7APnDMwvbVthG3SFC3ypRUeFZpCzrnc9PVyPVPvcRpOw/QUVLFvsACWiosYus0JyM0GkBxzPp&#10;aghM0s+r1eLtakohSbHlarYkO5YQ+dNthz58UNCxaBQcaakJXRwefBhTn1JiMQ9GVzttTHKwKbcG&#10;2UGQAHbpO6H/kWYs6wt+s5wvRwJeANHpQEo2uiv49TR+o7Yibe9tlXQWhDajTdMZe+IxUjeSGIZy&#10;oMTIZwnVkRhFGBVLL4yMFvAXZz2pteD+516g4sx8tLSVm9liEeWdnMVyNScHLyPlZURYSVAFD5yN&#10;5jaMT2LvUDctVRp1YOGONlnrRPJzV6e+SZFpTafXEyV/6aes5ze++Q0AAP//AwBQSwMEFAAGAAgA&#10;AAAhAOGyJOTZAAAABQEAAA8AAABkcnMvZG93bnJldi54bWxMj8FOwzAQRO9I/IO1SFwQtcmhgpBN&#10;VVUgzi1cuG3jbRIRr5PYbVK+HpcLXEYazWrmbbGaXadOPIbWC8LDwoBiqbxtpUb4eH+9fwQVIoml&#10;zgsjnDnAqry+Kii3fpItn3axVqlEQk4ITYx9rnWoGnYUFr5nSdnBj45ismOt7UhTKnedzoxZaket&#10;pIWGet40XH3tjg7BTy9n53kw2d3nt3vbrIftIRsQb2/m9TOoyHP8O4YLfkKHMjHt/VFsUB1CeiT+&#10;6iUzyyz5PcKTMaDLQv+nL38AAAD//wMAUEsBAi0AFAAGAAgAAAAhALaDOJL+AAAA4QEAABMAAAAA&#10;AAAAAAAAAAAAAAAAAFtDb250ZW50X1R5cGVzXS54bWxQSwECLQAUAAYACAAAACEAOP0h/9YAAACU&#10;AQAACwAAAAAAAAAAAAAAAAAvAQAAX3JlbHMvLnJlbHNQSwECLQAUAAYACAAAACEAObxIiRACAAAr&#10;BAAADgAAAAAAAAAAAAAAAAAuAgAAZHJzL2Uyb0RvYy54bWxQSwECLQAUAAYACAAAACEA4bIk5NkA&#10;AAAFAQAADwAAAAAAAAAAAAAAAABqBAAAZHJzL2Rvd25yZXYueG1sUEsFBgAAAAAEAAQA8wAAAHAF&#10;AAAAAA==&#10;" o:allowincell="f" strokecolor="white">
                <v:textbox>
                  <w:txbxContent>
                    <w:p w14:paraId="053AE31D" w14:textId="77777777" w:rsidR="0051071F" w:rsidRPr="00C52B33" w:rsidRDefault="0051071F">
                      <w:pPr>
                        <w:rPr>
                          <w:rFonts w:ascii="Arial" w:hAnsi="Arial"/>
                          <w:b/>
                          <w:caps/>
                          <w:lang w:val="en-GB"/>
                        </w:rPr>
                      </w:pPr>
                      <w:r w:rsidRPr="00C52B33">
                        <w:rPr>
                          <w:rFonts w:ascii="Arial" w:hAnsi="Arial"/>
                          <w:b/>
                          <w:caps/>
                          <w:lang w:val="en-GB"/>
                        </w:rPr>
                        <w:t xml:space="preserve">Annex 4: General Terms and Conditions for </w:t>
                      </w:r>
                    </w:p>
                    <w:p w14:paraId="3F2776B9" w14:textId="77777777" w:rsidR="0051071F" w:rsidRPr="00C52B33" w:rsidRDefault="0051071F" w:rsidP="00211301">
                      <w:pPr>
                        <w:rPr>
                          <w:rFonts w:ascii="Arial" w:hAnsi="Arial"/>
                          <w:b/>
                          <w:caps/>
                          <w:lang w:val="en-GB"/>
                        </w:rPr>
                      </w:pPr>
                      <w:r w:rsidRPr="00C52B33">
                        <w:rPr>
                          <w:rFonts w:ascii="Arial" w:hAnsi="Arial"/>
                          <w:b/>
                          <w:caps/>
                          <w:lang w:val="en-GB"/>
                        </w:rPr>
                        <w:t>WORKS Contracts – Ver</w:t>
                      </w:r>
                      <w:r>
                        <w:rPr>
                          <w:rFonts w:ascii="Arial" w:hAnsi="Arial"/>
                          <w:b/>
                          <w:caps/>
                          <w:lang w:val="en-GB"/>
                        </w:rPr>
                        <w:t>3 2021</w:t>
                      </w:r>
                    </w:p>
                    <w:p w14:paraId="680270F8" w14:textId="77777777" w:rsidR="0051071F" w:rsidRDefault="0051071F">
                      <w:pPr>
                        <w:rPr>
                          <w:lang w:val="en-GB"/>
                        </w:rPr>
                      </w:pPr>
                    </w:p>
                  </w:txbxContent>
                </v:textbox>
                <w10:wrap type="square" anchorx="margin"/>
              </v:shape>
            </w:pict>
          </mc:Fallback>
        </mc:AlternateContent>
      </w:r>
    </w:p>
    <w:p w14:paraId="62B3414F" w14:textId="77777777" w:rsidR="002B79B9" w:rsidRPr="0031391C" w:rsidRDefault="002B79B9" w:rsidP="002B79B9">
      <w:pPr>
        <w:rPr>
          <w:rFonts w:ascii="Arial" w:hAnsi="Arial" w:cs="Arial"/>
          <w:b/>
          <w:caps/>
          <w:sz w:val="14"/>
          <w:szCs w:val="14"/>
          <w:lang w:val="en-GB"/>
        </w:rPr>
      </w:pPr>
      <w:r w:rsidRPr="0031391C">
        <w:rPr>
          <w:rFonts w:ascii="Arial" w:hAnsi="Arial" w:cs="Arial"/>
          <w:b/>
          <w:sz w:val="14"/>
          <w:szCs w:val="14"/>
          <w:lang w:val="en-GB"/>
        </w:rPr>
        <w:t>1. GENERAL DEFINITIONS</w:t>
      </w:r>
    </w:p>
    <w:p w14:paraId="11DD4F7D" w14:textId="77777777" w:rsidR="002B79B9" w:rsidRPr="0031391C" w:rsidRDefault="002B79B9" w:rsidP="002B79B9">
      <w:pPr>
        <w:jc w:val="both"/>
        <w:rPr>
          <w:rFonts w:ascii="Arial" w:hAnsi="Arial"/>
          <w:sz w:val="14"/>
          <w:lang w:val="en-GB"/>
        </w:rPr>
      </w:pPr>
      <w:r w:rsidRPr="0031391C">
        <w:rPr>
          <w:rFonts w:ascii="Arial" w:hAnsi="Arial"/>
          <w:caps/>
          <w:sz w:val="14"/>
          <w:lang w:val="en-GB"/>
        </w:rPr>
        <w:t>I</w:t>
      </w:r>
      <w:r w:rsidRPr="0031391C">
        <w:rPr>
          <w:rFonts w:ascii="Arial" w:hAnsi="Arial"/>
          <w:sz w:val="14"/>
          <w:lang w:val="en-GB"/>
        </w:rPr>
        <w:t>n these general terms and conditions:</w:t>
      </w:r>
    </w:p>
    <w:p w14:paraId="723F3570" w14:textId="77777777" w:rsidR="002B79B9" w:rsidRPr="0031391C" w:rsidRDefault="002B79B9" w:rsidP="002B79B9">
      <w:pPr>
        <w:numPr>
          <w:ilvl w:val="0"/>
          <w:numId w:val="21"/>
        </w:numPr>
        <w:ind w:left="567"/>
        <w:jc w:val="both"/>
        <w:rPr>
          <w:rFonts w:ascii="Arial" w:hAnsi="Arial"/>
          <w:sz w:val="14"/>
          <w:lang w:val="en-GB"/>
        </w:rPr>
      </w:pPr>
      <w:r w:rsidRPr="0031391C">
        <w:rPr>
          <w:rFonts w:ascii="Arial" w:hAnsi="Arial"/>
          <w:sz w:val="14"/>
          <w:lang w:val="en-GB"/>
        </w:rPr>
        <w:t>“Contract” is the agreement entered into by the Contracting Authority and the Contractor for the execution and completion of the Works, to which these general terms and conditions are made applicable; the Contract is constituted of the documents listed in the Contract;</w:t>
      </w:r>
    </w:p>
    <w:p w14:paraId="7DF21161" w14:textId="77777777" w:rsidR="002B79B9" w:rsidRPr="0031391C" w:rsidRDefault="002B79B9" w:rsidP="002B79B9">
      <w:pPr>
        <w:numPr>
          <w:ilvl w:val="0"/>
          <w:numId w:val="21"/>
        </w:numPr>
        <w:ind w:left="567"/>
        <w:jc w:val="both"/>
        <w:rPr>
          <w:rFonts w:ascii="Arial" w:hAnsi="Arial"/>
          <w:sz w:val="14"/>
          <w:lang w:val="en-GB"/>
        </w:rPr>
      </w:pPr>
      <w:r w:rsidRPr="0031391C">
        <w:rPr>
          <w:rFonts w:ascii="Arial" w:hAnsi="Arial"/>
          <w:sz w:val="14"/>
          <w:lang w:val="en-GB"/>
        </w:rPr>
        <w:t>“Works” are what the Contract requires the Contractor to construct, install and turn over to the Contracting Authority, as described in the Technical Specifications;</w:t>
      </w:r>
    </w:p>
    <w:p w14:paraId="4A91B4A4" w14:textId="77777777" w:rsidR="002B79B9" w:rsidRPr="0031391C" w:rsidRDefault="002B79B9" w:rsidP="002B79B9">
      <w:pPr>
        <w:numPr>
          <w:ilvl w:val="0"/>
          <w:numId w:val="21"/>
        </w:numPr>
        <w:ind w:left="567"/>
        <w:jc w:val="both"/>
        <w:rPr>
          <w:rFonts w:ascii="Arial" w:hAnsi="Arial"/>
          <w:sz w:val="14"/>
          <w:lang w:val="en-GB"/>
        </w:rPr>
      </w:pPr>
      <w:r w:rsidRPr="0031391C">
        <w:rPr>
          <w:rFonts w:ascii="Arial" w:hAnsi="Arial"/>
          <w:sz w:val="14"/>
          <w:lang w:val="en-GB"/>
        </w:rPr>
        <w:t>“Temporary Works” include items to be constructed by the Contractor which are not intended to be permanent and form part of the Works;</w:t>
      </w:r>
    </w:p>
    <w:p w14:paraId="52CBE1E7" w14:textId="77777777" w:rsidR="002B79B9" w:rsidRPr="0031391C" w:rsidRDefault="002B79B9" w:rsidP="002B79B9">
      <w:pPr>
        <w:numPr>
          <w:ilvl w:val="0"/>
          <w:numId w:val="21"/>
        </w:numPr>
        <w:ind w:left="567"/>
        <w:jc w:val="both"/>
        <w:rPr>
          <w:rFonts w:ascii="Arial" w:hAnsi="Arial"/>
          <w:sz w:val="14"/>
          <w:lang w:val="en-GB"/>
        </w:rPr>
      </w:pPr>
      <w:r w:rsidRPr="0031391C">
        <w:rPr>
          <w:rFonts w:ascii="Arial" w:hAnsi="Arial"/>
          <w:sz w:val="14"/>
          <w:lang w:val="en-GB"/>
        </w:rPr>
        <w:t>“Engineer”, “Supervisor” and “Project Manager” might be used interchangeably in the Contractual documents; each term means the person responsible for supervising the execution of the Works, and monitoring and administering the execution of the Contract on behalf of the Contracting Authority:</w:t>
      </w:r>
    </w:p>
    <w:p w14:paraId="72A62B17" w14:textId="77777777" w:rsidR="002B79B9" w:rsidRPr="0031391C" w:rsidRDefault="002B79B9" w:rsidP="002B79B9">
      <w:pPr>
        <w:numPr>
          <w:ilvl w:val="0"/>
          <w:numId w:val="21"/>
        </w:numPr>
        <w:ind w:left="567"/>
        <w:jc w:val="both"/>
        <w:rPr>
          <w:rFonts w:ascii="Arial" w:hAnsi="Arial"/>
          <w:sz w:val="14"/>
          <w:lang w:val="en-GB"/>
        </w:rPr>
      </w:pPr>
      <w:r w:rsidRPr="0031391C">
        <w:rPr>
          <w:rFonts w:ascii="Arial" w:hAnsi="Arial"/>
          <w:sz w:val="14"/>
          <w:lang w:val="en-GB"/>
        </w:rPr>
        <w:t>“beneficiary country” is the country where the Works are to be constructed;</w:t>
      </w:r>
    </w:p>
    <w:p w14:paraId="6BCFF8D4" w14:textId="77777777" w:rsidR="002B79B9" w:rsidRPr="0031391C" w:rsidRDefault="002B79B9" w:rsidP="002B79B9">
      <w:pPr>
        <w:numPr>
          <w:ilvl w:val="0"/>
          <w:numId w:val="21"/>
        </w:numPr>
        <w:ind w:left="567"/>
        <w:jc w:val="both"/>
        <w:rPr>
          <w:rFonts w:ascii="Arial" w:hAnsi="Arial"/>
          <w:sz w:val="14"/>
          <w:lang w:val="en-GB"/>
        </w:rPr>
      </w:pPr>
      <w:r w:rsidRPr="0031391C">
        <w:rPr>
          <w:rFonts w:ascii="Arial" w:hAnsi="Arial"/>
          <w:sz w:val="14"/>
          <w:lang w:val="en-GB"/>
        </w:rPr>
        <w:t>“breakdown of the overall price” is the heading-by-heading list of the rates and costs making up the price for a global price Contract;</w:t>
      </w:r>
    </w:p>
    <w:p w14:paraId="2489D760" w14:textId="77777777" w:rsidR="002B79B9" w:rsidRPr="0031391C" w:rsidRDefault="002B79B9" w:rsidP="002B79B9">
      <w:pPr>
        <w:numPr>
          <w:ilvl w:val="0"/>
          <w:numId w:val="21"/>
        </w:numPr>
        <w:ind w:left="567"/>
        <w:jc w:val="both"/>
        <w:rPr>
          <w:rFonts w:ascii="Arial" w:hAnsi="Arial"/>
          <w:sz w:val="14"/>
          <w:lang w:val="en-GB"/>
        </w:rPr>
      </w:pPr>
      <w:r w:rsidRPr="0031391C">
        <w:rPr>
          <w:rFonts w:ascii="Arial" w:hAnsi="Arial"/>
          <w:sz w:val="14"/>
          <w:lang w:val="en-GB"/>
        </w:rPr>
        <w:t>“bill of quantities” is the document in which the costs of the Works are indicated, on the basis of the foreseen quantities of items of work and the fixed unit prices applicable to them;</w:t>
      </w:r>
    </w:p>
    <w:p w14:paraId="5718492D" w14:textId="77777777" w:rsidR="002B79B9" w:rsidRPr="0031391C" w:rsidRDefault="002B79B9" w:rsidP="002B79B9">
      <w:pPr>
        <w:numPr>
          <w:ilvl w:val="0"/>
          <w:numId w:val="21"/>
        </w:numPr>
        <w:ind w:left="567"/>
        <w:jc w:val="both"/>
        <w:rPr>
          <w:rFonts w:ascii="Arial" w:hAnsi="Arial"/>
          <w:sz w:val="14"/>
          <w:lang w:val="en-GB"/>
        </w:rPr>
      </w:pPr>
      <w:r w:rsidRPr="0031391C">
        <w:rPr>
          <w:rFonts w:ascii="Arial" w:hAnsi="Arial"/>
          <w:sz w:val="14"/>
          <w:lang w:val="en-GB"/>
        </w:rPr>
        <w:t>“Contract Price” is the sum agreed in the Contract as payable to the Contractor for the execution and completion of the Works and for the remedying of any defects therein in accordance with the Contract;</w:t>
      </w:r>
    </w:p>
    <w:p w14:paraId="59BC323E" w14:textId="77777777" w:rsidR="002B79B9" w:rsidRPr="0031391C" w:rsidRDefault="002B79B9" w:rsidP="002B79B9">
      <w:pPr>
        <w:numPr>
          <w:ilvl w:val="0"/>
          <w:numId w:val="21"/>
        </w:numPr>
        <w:ind w:left="567"/>
        <w:jc w:val="both"/>
        <w:rPr>
          <w:rFonts w:ascii="Arial" w:hAnsi="Arial"/>
          <w:sz w:val="14"/>
          <w:lang w:val="en-GB"/>
        </w:rPr>
      </w:pPr>
      <w:r w:rsidRPr="0031391C">
        <w:rPr>
          <w:rFonts w:ascii="Arial" w:hAnsi="Arial"/>
          <w:sz w:val="14"/>
          <w:lang w:val="en-GB"/>
        </w:rPr>
        <w:t>“Site” is the land and other places on, under, in or through which the Works are to be constructed;</w:t>
      </w:r>
    </w:p>
    <w:p w14:paraId="23E047C5" w14:textId="77777777" w:rsidR="002B79B9" w:rsidRPr="0031391C" w:rsidRDefault="002B79B9" w:rsidP="002B79B9">
      <w:pPr>
        <w:numPr>
          <w:ilvl w:val="0"/>
          <w:numId w:val="21"/>
        </w:numPr>
        <w:ind w:left="567"/>
        <w:jc w:val="both"/>
        <w:rPr>
          <w:rFonts w:ascii="Arial" w:hAnsi="Arial"/>
          <w:sz w:val="14"/>
          <w:lang w:val="en-GB"/>
        </w:rPr>
      </w:pPr>
      <w:r w:rsidRPr="0031391C">
        <w:rPr>
          <w:rFonts w:ascii="Arial" w:hAnsi="Arial"/>
          <w:sz w:val="14"/>
          <w:lang w:val="en-GB"/>
        </w:rPr>
        <w:lastRenderedPageBreak/>
        <w:t>“the Contracting Authority’s “partners” are the organisations to which the Contracting Authority is associated or linked.</w:t>
      </w:r>
    </w:p>
    <w:p w14:paraId="6E2E22D6" w14:textId="77777777" w:rsidR="002B79B9" w:rsidRPr="0031391C" w:rsidRDefault="002B79B9" w:rsidP="002B79B9">
      <w:pPr>
        <w:jc w:val="both"/>
        <w:rPr>
          <w:rFonts w:ascii="Arial" w:hAnsi="Arial"/>
          <w:sz w:val="14"/>
          <w:lang w:val="en-GB"/>
        </w:rPr>
      </w:pPr>
    </w:p>
    <w:p w14:paraId="7AFB5683" w14:textId="77777777" w:rsidR="002B79B9" w:rsidRPr="0031391C" w:rsidRDefault="002B79B9" w:rsidP="002B79B9">
      <w:pPr>
        <w:jc w:val="both"/>
        <w:rPr>
          <w:rFonts w:ascii="Arial" w:hAnsi="Arial"/>
          <w:b/>
          <w:sz w:val="14"/>
          <w:lang w:val="en-GB"/>
        </w:rPr>
      </w:pPr>
      <w:r w:rsidRPr="0031391C">
        <w:rPr>
          <w:rFonts w:ascii="Arial" w:hAnsi="Arial"/>
          <w:b/>
          <w:sz w:val="14"/>
          <w:lang w:val="en-GB"/>
        </w:rPr>
        <w:t>2. LANGUAGE AND LAW</w:t>
      </w:r>
    </w:p>
    <w:p w14:paraId="1732D9A7" w14:textId="77777777" w:rsidR="002B79B9" w:rsidRPr="0031391C" w:rsidRDefault="002B79B9" w:rsidP="002B79B9">
      <w:pPr>
        <w:jc w:val="both"/>
        <w:rPr>
          <w:rFonts w:ascii="Arial" w:hAnsi="Arial"/>
          <w:sz w:val="14"/>
          <w:lang w:val="en-GB"/>
        </w:rPr>
      </w:pPr>
      <w:r w:rsidRPr="0031391C">
        <w:rPr>
          <w:rFonts w:ascii="Arial" w:hAnsi="Arial"/>
          <w:sz w:val="14"/>
          <w:lang w:val="en-GB"/>
        </w:rPr>
        <w:t>The Contract, all documents relating to the Contract and all written communications between the parties shall be in English.</w:t>
      </w:r>
    </w:p>
    <w:p w14:paraId="14D48B1A" w14:textId="77777777" w:rsidR="002B79B9" w:rsidRPr="0031391C" w:rsidRDefault="002B79B9" w:rsidP="002B79B9">
      <w:pPr>
        <w:jc w:val="both"/>
        <w:rPr>
          <w:rFonts w:ascii="Arial" w:hAnsi="Arial"/>
          <w:sz w:val="14"/>
          <w:lang w:val="en-GB"/>
        </w:rPr>
      </w:pPr>
    </w:p>
    <w:p w14:paraId="38E91719" w14:textId="77777777" w:rsidR="002B79B9" w:rsidRPr="0031391C" w:rsidRDefault="002B79B9" w:rsidP="002B79B9">
      <w:pPr>
        <w:jc w:val="both"/>
        <w:rPr>
          <w:rFonts w:ascii="Arial" w:hAnsi="Arial"/>
          <w:sz w:val="14"/>
          <w:lang w:val="en-GB"/>
        </w:rPr>
      </w:pPr>
      <w:r w:rsidRPr="0031391C">
        <w:rPr>
          <w:rFonts w:ascii="Arial" w:hAnsi="Arial"/>
          <w:sz w:val="14"/>
          <w:lang w:val="en-GB"/>
        </w:rPr>
        <w:t>Unless specified otherwise in the Contract, the law governing the Contract shall be the law of the country of the Contracting Authority.</w:t>
      </w:r>
    </w:p>
    <w:p w14:paraId="6127EBD4" w14:textId="77777777" w:rsidR="002B79B9" w:rsidRPr="0031391C" w:rsidRDefault="002B79B9" w:rsidP="002B79B9">
      <w:pPr>
        <w:pStyle w:val="Heading7"/>
        <w:spacing w:after="0"/>
        <w:jc w:val="both"/>
        <w:rPr>
          <w:rFonts w:ascii="Arial" w:hAnsi="Arial"/>
          <w:b/>
          <w:sz w:val="14"/>
          <w:lang w:val="en-GB"/>
        </w:rPr>
      </w:pPr>
      <w:r w:rsidRPr="0031391C">
        <w:rPr>
          <w:rFonts w:ascii="Arial" w:hAnsi="Arial"/>
          <w:b/>
          <w:sz w:val="14"/>
          <w:lang w:val="en-GB"/>
        </w:rPr>
        <w:t>3. GENERAL DUTIES AND POWERS OF THE ENGINEER</w:t>
      </w:r>
    </w:p>
    <w:p w14:paraId="538F045F" w14:textId="77777777" w:rsidR="002B79B9" w:rsidRPr="0031391C" w:rsidRDefault="002B79B9" w:rsidP="002B79B9">
      <w:pPr>
        <w:jc w:val="both"/>
        <w:rPr>
          <w:rFonts w:ascii="Arial" w:hAnsi="Arial"/>
          <w:sz w:val="14"/>
          <w:lang w:val="en-GB"/>
        </w:rPr>
      </w:pPr>
      <w:r w:rsidRPr="0031391C">
        <w:rPr>
          <w:rFonts w:ascii="Arial" w:hAnsi="Arial"/>
          <w:sz w:val="14"/>
          <w:lang w:val="en-GB"/>
        </w:rPr>
        <w:t xml:space="preserve">3.1. The Engineer shall provide administration and monitoring of the Contract and supervision of the Works as provided in the Contract. In particular, he shall perform the functions described in these general terms and conditions. </w:t>
      </w:r>
    </w:p>
    <w:p w14:paraId="30A7A0FB" w14:textId="77777777" w:rsidR="002B79B9" w:rsidRPr="0031391C" w:rsidRDefault="002B79B9" w:rsidP="002B79B9">
      <w:pPr>
        <w:jc w:val="both"/>
        <w:rPr>
          <w:rFonts w:ascii="Arial" w:hAnsi="Arial"/>
          <w:sz w:val="14"/>
          <w:lang w:val="en-GB"/>
        </w:rPr>
      </w:pPr>
    </w:p>
    <w:p w14:paraId="29D78950" w14:textId="77777777" w:rsidR="002B79B9" w:rsidRPr="0031391C" w:rsidRDefault="002B79B9" w:rsidP="002B79B9">
      <w:pPr>
        <w:jc w:val="both"/>
        <w:rPr>
          <w:rFonts w:ascii="Arial" w:hAnsi="Arial"/>
          <w:sz w:val="14"/>
          <w:lang w:val="en-GB"/>
        </w:rPr>
      </w:pPr>
      <w:r w:rsidRPr="0031391C">
        <w:rPr>
          <w:rFonts w:ascii="Arial" w:hAnsi="Arial"/>
          <w:sz w:val="14"/>
          <w:lang w:val="en-GB"/>
        </w:rPr>
        <w:t xml:space="preserve">3.2. The Engineer shall be the Contracting Authority's representative vis-à-vis the Contractor during construction and until final payment is due. The Engineer shall advise and consult with the Contracting Authority. The Contracting Authority's instructions to the Contractor shall be forwarded through the Engineer. The Engineer shall have authority to act on behalf of the Contracting Authority only to the extent provided in the Contract Documents as they may be amended in writing in accordance with the Contract. The duties, responsibilities and limitations of authority of the Engineer as the Contracting Authority's representative during construction as set forth in the Contract shall not be modified or extended without the written consent of the Contracting Authority, the Contractor and the Engineer. </w:t>
      </w:r>
    </w:p>
    <w:p w14:paraId="4CBB8A85" w14:textId="77777777" w:rsidR="002B79B9" w:rsidRPr="0031391C" w:rsidRDefault="002B79B9" w:rsidP="002B79B9">
      <w:pPr>
        <w:jc w:val="both"/>
        <w:rPr>
          <w:rFonts w:ascii="Arial" w:hAnsi="Arial"/>
          <w:sz w:val="14"/>
          <w:lang w:val="en-GB"/>
        </w:rPr>
      </w:pPr>
    </w:p>
    <w:p w14:paraId="51BDDC98" w14:textId="77777777" w:rsidR="002B79B9" w:rsidRPr="0031391C" w:rsidRDefault="002B79B9" w:rsidP="002B79B9">
      <w:pPr>
        <w:jc w:val="both"/>
        <w:rPr>
          <w:rFonts w:ascii="Arial" w:hAnsi="Arial"/>
          <w:sz w:val="14"/>
          <w:lang w:val="en-GB"/>
        </w:rPr>
      </w:pPr>
      <w:r w:rsidRPr="0031391C">
        <w:rPr>
          <w:rFonts w:ascii="Arial" w:hAnsi="Arial"/>
          <w:sz w:val="14"/>
          <w:lang w:val="en-GB"/>
        </w:rPr>
        <w:t>3.3. The Engineer shall visit the Site at intervals appropriate to the stage of construction to familiarize himself generally with the progress and quality of the Works and to determine in general if the Works are proceeding in accordance</w:t>
      </w:r>
    </w:p>
    <w:p w14:paraId="7BC4899C" w14:textId="77777777" w:rsidR="002B79B9" w:rsidRPr="0031391C" w:rsidRDefault="002B79B9" w:rsidP="002B79B9">
      <w:pPr>
        <w:jc w:val="both"/>
        <w:rPr>
          <w:rFonts w:ascii="Arial" w:hAnsi="Arial"/>
          <w:sz w:val="14"/>
          <w:lang w:val="en-GB"/>
        </w:rPr>
      </w:pPr>
      <w:r w:rsidRPr="0031391C">
        <w:rPr>
          <w:rFonts w:ascii="Arial" w:hAnsi="Arial"/>
          <w:sz w:val="14"/>
          <w:lang w:val="en-GB"/>
        </w:rPr>
        <w:t xml:space="preserve">with the Contract. On the basis of his on-Site observations as an Engineer, he shall keep the Contracting Authority informed of the progress of the Works. </w:t>
      </w:r>
    </w:p>
    <w:p w14:paraId="3DE01012" w14:textId="77777777" w:rsidR="002B79B9" w:rsidRPr="0031391C" w:rsidRDefault="002B79B9" w:rsidP="002B79B9">
      <w:pPr>
        <w:jc w:val="both"/>
        <w:rPr>
          <w:rFonts w:ascii="Arial" w:hAnsi="Arial"/>
          <w:sz w:val="14"/>
          <w:lang w:val="en-GB"/>
        </w:rPr>
      </w:pPr>
    </w:p>
    <w:p w14:paraId="57D559AE" w14:textId="77777777" w:rsidR="002B79B9" w:rsidRPr="0031391C" w:rsidRDefault="002B79B9" w:rsidP="002B79B9">
      <w:pPr>
        <w:jc w:val="both"/>
        <w:rPr>
          <w:rFonts w:ascii="Arial" w:hAnsi="Arial"/>
          <w:sz w:val="14"/>
          <w:lang w:val="en-GB"/>
        </w:rPr>
      </w:pPr>
      <w:r w:rsidRPr="0031391C">
        <w:rPr>
          <w:rFonts w:ascii="Arial" w:hAnsi="Arial"/>
          <w:sz w:val="14"/>
          <w:lang w:val="en-GB"/>
        </w:rPr>
        <w:t>3.4. The Engineer shall have authority to issue to the Contractor, on behalf of the Contracting Authority, administrative orders incorporating such supplementary documents and instructions as are necessary for the proper execution of the Works and the remedying of any defects therein.</w:t>
      </w:r>
    </w:p>
    <w:p w14:paraId="2EDE4B91" w14:textId="77777777" w:rsidR="002B79B9" w:rsidRPr="0031391C" w:rsidRDefault="002B79B9" w:rsidP="002B79B9">
      <w:pPr>
        <w:jc w:val="both"/>
        <w:rPr>
          <w:rFonts w:ascii="Arial" w:hAnsi="Arial"/>
          <w:sz w:val="14"/>
          <w:lang w:val="en-GB"/>
        </w:rPr>
      </w:pPr>
    </w:p>
    <w:p w14:paraId="2105CDF9" w14:textId="77777777" w:rsidR="002B79B9" w:rsidRPr="0031391C" w:rsidRDefault="002B79B9" w:rsidP="002B79B9">
      <w:pPr>
        <w:jc w:val="both"/>
        <w:rPr>
          <w:rFonts w:ascii="Arial" w:hAnsi="Arial"/>
          <w:sz w:val="14"/>
          <w:lang w:val="en-GB"/>
        </w:rPr>
      </w:pPr>
      <w:r w:rsidRPr="0031391C">
        <w:rPr>
          <w:rFonts w:ascii="Arial" w:hAnsi="Arial"/>
          <w:sz w:val="14"/>
          <w:lang w:val="en-GB"/>
        </w:rPr>
        <w:t xml:space="preserve">3.5. The Engineer shall not be responsible for and will not have control or charge of construction means, methods, techniques, sequences or procedures, or for safety precautions and programs in connection with the Works or the Temporary Works. The Engineer shall not be responsible for or have control or charge over the acts or omissions of the Contractor (including the Contractor's failure to carry out the Works in accordance with the Contract) and of Sub-contractors or any of their agents or employees, or any other persons performing services for the Works, except if such acts or omissions are caused by the Engineer's failure to perform his functions in accordance with the contract between the Contracting Authority and the Engineer. </w:t>
      </w:r>
    </w:p>
    <w:p w14:paraId="76BB8A31" w14:textId="77777777" w:rsidR="002B79B9" w:rsidRPr="0031391C" w:rsidRDefault="002B79B9" w:rsidP="002B79B9">
      <w:pPr>
        <w:jc w:val="both"/>
        <w:rPr>
          <w:rFonts w:ascii="Arial" w:hAnsi="Arial"/>
          <w:sz w:val="14"/>
          <w:lang w:val="en-GB"/>
        </w:rPr>
      </w:pPr>
    </w:p>
    <w:p w14:paraId="13B1779C" w14:textId="77777777" w:rsidR="002B79B9" w:rsidRPr="0031391C" w:rsidRDefault="002B79B9" w:rsidP="002B79B9">
      <w:pPr>
        <w:jc w:val="both"/>
        <w:rPr>
          <w:rFonts w:ascii="Arial" w:hAnsi="Arial"/>
          <w:sz w:val="14"/>
          <w:lang w:val="en-GB"/>
        </w:rPr>
      </w:pPr>
      <w:r w:rsidRPr="0031391C">
        <w:rPr>
          <w:rFonts w:ascii="Arial" w:hAnsi="Arial"/>
          <w:sz w:val="14"/>
          <w:lang w:val="en-GB"/>
        </w:rPr>
        <w:t>3.6. Except where expressly stated in the Contract, the Engineer shall not have authority to relieve the Contractor of any of his obligations.</w:t>
      </w:r>
    </w:p>
    <w:p w14:paraId="1A464E40" w14:textId="77777777" w:rsidR="002B79B9" w:rsidRPr="0031391C" w:rsidRDefault="002B79B9" w:rsidP="002B79B9">
      <w:pPr>
        <w:jc w:val="both"/>
        <w:rPr>
          <w:rFonts w:ascii="Arial" w:hAnsi="Arial"/>
          <w:sz w:val="14"/>
          <w:lang w:val="en-GB"/>
        </w:rPr>
      </w:pPr>
    </w:p>
    <w:p w14:paraId="1634B808" w14:textId="77777777" w:rsidR="002B79B9" w:rsidRPr="0031391C" w:rsidRDefault="002B79B9" w:rsidP="002B79B9">
      <w:pPr>
        <w:jc w:val="both"/>
        <w:rPr>
          <w:rFonts w:ascii="Arial" w:hAnsi="Arial"/>
          <w:sz w:val="14"/>
          <w:lang w:val="en-GB"/>
        </w:rPr>
      </w:pPr>
      <w:r w:rsidRPr="0031391C">
        <w:rPr>
          <w:rFonts w:ascii="Arial" w:hAnsi="Arial"/>
          <w:sz w:val="14"/>
          <w:lang w:val="en-GB"/>
        </w:rPr>
        <w:t xml:space="preserve">3.7. The Contractor shall ensure that the Engineer has at all times free access to the Site or any other place where the Works are carried out or prepared. The Contractor shall provide facilities for such access so that the Engineer may perform his functions under the Contract. </w:t>
      </w:r>
    </w:p>
    <w:p w14:paraId="7F84C905" w14:textId="77777777" w:rsidR="002B79B9" w:rsidRPr="0031391C" w:rsidRDefault="002B79B9" w:rsidP="002B79B9">
      <w:pPr>
        <w:jc w:val="both"/>
        <w:rPr>
          <w:rFonts w:ascii="Arial" w:hAnsi="Arial"/>
          <w:sz w:val="14"/>
          <w:lang w:val="en-GB"/>
        </w:rPr>
      </w:pPr>
    </w:p>
    <w:p w14:paraId="2420B4E9" w14:textId="77777777" w:rsidR="002B79B9" w:rsidRPr="0031391C" w:rsidRDefault="002B79B9" w:rsidP="002B79B9">
      <w:pPr>
        <w:jc w:val="both"/>
        <w:rPr>
          <w:rFonts w:ascii="Arial" w:hAnsi="Arial"/>
          <w:sz w:val="14"/>
          <w:lang w:val="en-GB"/>
        </w:rPr>
      </w:pPr>
      <w:r w:rsidRPr="0031391C">
        <w:rPr>
          <w:rFonts w:ascii="Arial" w:hAnsi="Arial"/>
          <w:sz w:val="14"/>
          <w:lang w:val="en-GB"/>
        </w:rPr>
        <w:t xml:space="preserve">3.8. Based on the Engineer's observations and an evaluation of the documentation submitted by the Contractor together with the invoices and requests for payment, the Engineer shall determine the amounts owed to the Contractor and shall issue Payment Certificates as appropriate. </w:t>
      </w:r>
    </w:p>
    <w:p w14:paraId="15C91E4C" w14:textId="77777777" w:rsidR="002B79B9" w:rsidRPr="0031391C" w:rsidRDefault="002B79B9" w:rsidP="002B79B9">
      <w:pPr>
        <w:jc w:val="both"/>
        <w:rPr>
          <w:rFonts w:ascii="Arial" w:hAnsi="Arial"/>
          <w:sz w:val="14"/>
          <w:lang w:val="en-GB"/>
        </w:rPr>
      </w:pPr>
    </w:p>
    <w:p w14:paraId="5F9C004E" w14:textId="77777777" w:rsidR="002B79B9" w:rsidRPr="0031391C" w:rsidRDefault="002B79B9" w:rsidP="002B79B9">
      <w:pPr>
        <w:jc w:val="both"/>
        <w:rPr>
          <w:rFonts w:ascii="Arial" w:hAnsi="Arial"/>
          <w:sz w:val="14"/>
          <w:lang w:val="en-GB"/>
        </w:rPr>
      </w:pPr>
      <w:r w:rsidRPr="0031391C">
        <w:rPr>
          <w:rFonts w:ascii="Arial" w:hAnsi="Arial"/>
          <w:sz w:val="14"/>
          <w:lang w:val="en-GB"/>
        </w:rPr>
        <w:t>3.9. The Contractor shall provide the Engineer with any information he might require. The Engineer may arrange for the supervision and inspection of any item being prepared and manufactured for supply under the Contract. To this end, he may apply such tests as he considers necessary in order to establish whether the materials and objects are of the requisite quality and quantity. He may require the replacement or repair, as the case may be, of items, which do not conform with the Contract, even after their installation. The Contractor may not rely on the fact that such supervision and inspection have been effected in order to evade his responsibility in the event of the Works being rejected by the Engineer.</w:t>
      </w:r>
    </w:p>
    <w:p w14:paraId="7EC4A119" w14:textId="77777777" w:rsidR="002B79B9" w:rsidRPr="0031391C" w:rsidRDefault="002B79B9" w:rsidP="002B79B9">
      <w:pPr>
        <w:jc w:val="both"/>
        <w:rPr>
          <w:rFonts w:ascii="Arial" w:hAnsi="Arial"/>
          <w:sz w:val="14"/>
          <w:lang w:val="en-GB"/>
        </w:rPr>
      </w:pPr>
    </w:p>
    <w:p w14:paraId="58654A72" w14:textId="77777777" w:rsidR="002B79B9" w:rsidRPr="0031391C" w:rsidRDefault="002B79B9" w:rsidP="002B79B9">
      <w:pPr>
        <w:jc w:val="both"/>
        <w:rPr>
          <w:rFonts w:ascii="Arial" w:hAnsi="Arial"/>
          <w:sz w:val="14"/>
          <w:lang w:val="en-GB"/>
        </w:rPr>
      </w:pPr>
      <w:r w:rsidRPr="0031391C">
        <w:rPr>
          <w:rFonts w:ascii="Arial" w:hAnsi="Arial"/>
          <w:sz w:val="14"/>
          <w:lang w:val="en-GB"/>
        </w:rPr>
        <w:t>3.10. In the performance of his duties, the Engineer shall not disclose information on the methods of manufacture and operation of the undertakings which he has obtained by reason of his supervision and inspection, except to those authorities that need to know it.</w:t>
      </w:r>
    </w:p>
    <w:p w14:paraId="40E5D5C0" w14:textId="77777777" w:rsidR="002B79B9" w:rsidRPr="0031391C" w:rsidRDefault="002B79B9" w:rsidP="002B79B9">
      <w:pPr>
        <w:pStyle w:val="Heading7"/>
        <w:spacing w:after="0"/>
        <w:jc w:val="both"/>
        <w:rPr>
          <w:rFonts w:ascii="Arial" w:hAnsi="Arial"/>
          <w:b/>
          <w:sz w:val="14"/>
          <w:lang w:val="en-GB"/>
        </w:rPr>
      </w:pPr>
      <w:r w:rsidRPr="0031391C">
        <w:rPr>
          <w:rFonts w:ascii="Arial" w:hAnsi="Arial"/>
          <w:b/>
          <w:sz w:val="14"/>
          <w:lang w:val="en-GB"/>
        </w:rPr>
        <w:lastRenderedPageBreak/>
        <w:t>4. ASSIGNMENT AND SUBCONTRACTING</w:t>
      </w:r>
    </w:p>
    <w:p w14:paraId="4C45F486" w14:textId="77777777" w:rsidR="002B79B9" w:rsidRPr="0031391C" w:rsidRDefault="002B79B9" w:rsidP="002B79B9">
      <w:pPr>
        <w:pStyle w:val="BodyText2"/>
      </w:pPr>
      <w:r w:rsidRPr="0031391C">
        <w:t>4.1. The Contractor shall not, except after obtaining the prior written authorization of the Contracting Authority, assign, transfer, pledge or make other disposition of the Contract or any part thereof or of any of the Contractor’s rights, claims or obligations under the Contract.</w:t>
      </w:r>
    </w:p>
    <w:p w14:paraId="32C2A75A" w14:textId="77777777" w:rsidR="002B79B9" w:rsidRPr="0031391C" w:rsidRDefault="002B79B9" w:rsidP="002B79B9">
      <w:pPr>
        <w:jc w:val="both"/>
        <w:rPr>
          <w:rFonts w:ascii="Arial" w:hAnsi="Arial"/>
          <w:sz w:val="14"/>
          <w:lang w:val="en-GB"/>
        </w:rPr>
      </w:pPr>
    </w:p>
    <w:p w14:paraId="709AE608" w14:textId="77777777" w:rsidR="002B79B9" w:rsidRPr="0031391C" w:rsidRDefault="002B79B9" w:rsidP="002B79B9">
      <w:pPr>
        <w:jc w:val="both"/>
        <w:rPr>
          <w:rFonts w:ascii="Arial" w:hAnsi="Arial"/>
          <w:sz w:val="14"/>
          <w:lang w:val="en-GB"/>
        </w:rPr>
      </w:pPr>
      <w:r w:rsidRPr="0031391C">
        <w:rPr>
          <w:rFonts w:ascii="Arial" w:hAnsi="Arial"/>
          <w:sz w:val="14"/>
          <w:lang w:val="en-GB"/>
        </w:rPr>
        <w:t>4.2. The Contractor shall not subcontract without the prior written authorisation of the Contracting Authority.  Subcontractors must satisfy the eligibility criteria of article 60, as well as the conditions of articles 58 and 59 . The approval by the Contracting Authority of the subcontracting of any part of the Contract or of the subcontractor to perform any part of the Works shall not relieve the Contractor of any of his obligations under the Contract.</w:t>
      </w:r>
    </w:p>
    <w:p w14:paraId="0177C5E8" w14:textId="77777777" w:rsidR="002B79B9" w:rsidRPr="0031391C" w:rsidRDefault="002B79B9" w:rsidP="002B79B9">
      <w:pPr>
        <w:pStyle w:val="Heading7"/>
        <w:spacing w:after="0"/>
        <w:rPr>
          <w:rFonts w:ascii="Arial" w:hAnsi="Arial"/>
          <w:b/>
          <w:sz w:val="14"/>
          <w:lang w:val="en-GB"/>
        </w:rPr>
      </w:pPr>
      <w:r w:rsidRPr="0031391C">
        <w:rPr>
          <w:rFonts w:ascii="Arial" w:hAnsi="Arial"/>
          <w:b/>
          <w:sz w:val="14"/>
          <w:lang w:val="en-GB"/>
        </w:rPr>
        <w:t>5. SUPPLY OF DOCUMENTS</w:t>
      </w:r>
    </w:p>
    <w:p w14:paraId="6AF018A4" w14:textId="77777777" w:rsidR="002B79B9" w:rsidRPr="0031391C" w:rsidRDefault="002B79B9" w:rsidP="002B79B9">
      <w:pPr>
        <w:pStyle w:val="BodyText2"/>
        <w:tabs>
          <w:tab w:val="left" w:pos="615"/>
          <w:tab w:val="right" w:pos="4781"/>
        </w:tabs>
        <w:spacing w:after="120"/>
      </w:pPr>
      <w:r w:rsidRPr="0031391C">
        <w:t>The Contracting Authority shall provide the Contractor, free of charge, with a copy of the drawings prepared for the implementation of the Contract and a copy of the specifications. The Contract shall list the documents and items which may be placed at the disposal of the Contractor, at the latter's request, to facilitate his work.</w:t>
      </w:r>
    </w:p>
    <w:p w14:paraId="17EE30BC" w14:textId="77777777" w:rsidR="002B79B9" w:rsidRPr="0031391C" w:rsidRDefault="002B79B9" w:rsidP="002B79B9">
      <w:pPr>
        <w:jc w:val="both"/>
        <w:rPr>
          <w:rFonts w:ascii="Arial" w:hAnsi="Arial"/>
          <w:sz w:val="14"/>
          <w:lang w:val="en-GB"/>
        </w:rPr>
      </w:pPr>
      <w:r w:rsidRPr="0031391C">
        <w:rPr>
          <w:rFonts w:ascii="Arial" w:hAnsi="Arial"/>
          <w:sz w:val="14"/>
          <w:lang w:val="en-GB"/>
        </w:rPr>
        <w:t>Unless it is necessary for the purposes of the Contract, the drawings, specifications and other documents provided by the Contracting Authority shall not be used or communicated to a third party by the Contractor without the prior consent of the Engineer.</w:t>
      </w:r>
    </w:p>
    <w:p w14:paraId="27D0638E" w14:textId="77777777" w:rsidR="002B79B9" w:rsidRPr="0031391C" w:rsidRDefault="002B79B9" w:rsidP="002B79B9">
      <w:pPr>
        <w:pStyle w:val="Heading7"/>
        <w:spacing w:after="0"/>
        <w:rPr>
          <w:rFonts w:ascii="Arial" w:hAnsi="Arial"/>
          <w:b/>
          <w:sz w:val="14"/>
          <w:lang w:val="en-GB"/>
        </w:rPr>
      </w:pPr>
      <w:r w:rsidRPr="0031391C">
        <w:rPr>
          <w:rFonts w:ascii="Arial" w:hAnsi="Arial"/>
          <w:b/>
          <w:sz w:val="14"/>
          <w:lang w:val="en-GB"/>
        </w:rPr>
        <w:t>6. ACCESS TO SITE</w:t>
      </w:r>
    </w:p>
    <w:p w14:paraId="00880E77" w14:textId="77777777" w:rsidR="002B79B9" w:rsidRPr="0031391C" w:rsidRDefault="002B79B9" w:rsidP="002B79B9">
      <w:pPr>
        <w:jc w:val="both"/>
        <w:rPr>
          <w:rFonts w:ascii="Arial" w:hAnsi="Arial"/>
          <w:sz w:val="14"/>
          <w:lang w:val="en-GB"/>
        </w:rPr>
      </w:pPr>
      <w:r w:rsidRPr="0031391C">
        <w:rPr>
          <w:rFonts w:ascii="Arial" w:hAnsi="Arial"/>
          <w:sz w:val="14"/>
          <w:lang w:val="en-GB"/>
        </w:rPr>
        <w:t xml:space="preserve">6.1. The Contracting Authority shall, in due time and in conformity with the progress of the Works, place the Site and access thereto at the disposal of the Contractor in accordance with the programme of implementation referred to in these General Terms and Conditions. </w:t>
      </w:r>
    </w:p>
    <w:p w14:paraId="7E9F9077" w14:textId="77777777" w:rsidR="002B79B9" w:rsidRPr="0031391C" w:rsidRDefault="002B79B9" w:rsidP="002B79B9">
      <w:pPr>
        <w:ind w:left="720" w:hanging="720"/>
        <w:jc w:val="both"/>
        <w:rPr>
          <w:rFonts w:ascii="Arial" w:hAnsi="Arial"/>
          <w:sz w:val="14"/>
          <w:lang w:val="en-GB"/>
        </w:rPr>
      </w:pPr>
    </w:p>
    <w:p w14:paraId="4A763000" w14:textId="77777777" w:rsidR="002B79B9" w:rsidRPr="0031391C" w:rsidRDefault="002B79B9" w:rsidP="002B79B9">
      <w:pPr>
        <w:jc w:val="both"/>
        <w:rPr>
          <w:rFonts w:ascii="Arial" w:hAnsi="Arial"/>
          <w:sz w:val="14"/>
          <w:lang w:val="en-GB"/>
        </w:rPr>
      </w:pPr>
      <w:r w:rsidRPr="0031391C">
        <w:rPr>
          <w:rFonts w:ascii="Arial" w:hAnsi="Arial"/>
          <w:sz w:val="14"/>
          <w:lang w:val="en-GB"/>
        </w:rPr>
        <w:t>6.2. Land procured for the Contractor by the Contracting Authority shall not be used by the Contractor for purposes other than the implementation of the Contract.</w:t>
      </w:r>
    </w:p>
    <w:p w14:paraId="331C3E4D" w14:textId="77777777" w:rsidR="002B79B9" w:rsidRPr="0031391C" w:rsidRDefault="002B79B9" w:rsidP="002B79B9">
      <w:pPr>
        <w:tabs>
          <w:tab w:val="left" w:pos="615"/>
          <w:tab w:val="right" w:pos="4781"/>
        </w:tabs>
        <w:jc w:val="both"/>
        <w:rPr>
          <w:rFonts w:ascii="Arial" w:hAnsi="Arial"/>
          <w:sz w:val="14"/>
          <w:lang w:val="en-GB"/>
        </w:rPr>
      </w:pPr>
    </w:p>
    <w:p w14:paraId="5D8EE2B1" w14:textId="77777777" w:rsidR="002B79B9" w:rsidRPr="0031391C" w:rsidRDefault="002B79B9" w:rsidP="002B79B9">
      <w:pPr>
        <w:tabs>
          <w:tab w:val="left" w:pos="615"/>
          <w:tab w:val="right" w:pos="4781"/>
        </w:tabs>
        <w:jc w:val="both"/>
        <w:rPr>
          <w:rFonts w:ascii="Arial" w:hAnsi="Arial"/>
          <w:sz w:val="14"/>
          <w:lang w:val="en-GB"/>
        </w:rPr>
      </w:pPr>
      <w:r w:rsidRPr="0031391C">
        <w:rPr>
          <w:rFonts w:ascii="Arial" w:hAnsi="Arial"/>
          <w:sz w:val="14"/>
          <w:lang w:val="en-GB"/>
        </w:rPr>
        <w:t>6.3. The Contractor shall keep any premises placed at his disposal in good condition while he is in occupation.</w:t>
      </w:r>
    </w:p>
    <w:p w14:paraId="4D9B8E85" w14:textId="77777777" w:rsidR="002B79B9" w:rsidRPr="0031391C" w:rsidRDefault="002B79B9" w:rsidP="002B79B9">
      <w:pPr>
        <w:tabs>
          <w:tab w:val="left" w:pos="615"/>
          <w:tab w:val="right" w:pos="4781"/>
        </w:tabs>
        <w:jc w:val="both"/>
        <w:rPr>
          <w:rFonts w:ascii="Arial" w:hAnsi="Arial"/>
          <w:sz w:val="14"/>
          <w:lang w:val="en-GB"/>
        </w:rPr>
      </w:pPr>
    </w:p>
    <w:p w14:paraId="63B76592" w14:textId="77777777" w:rsidR="002B79B9" w:rsidRPr="0031391C" w:rsidRDefault="002B79B9" w:rsidP="002B79B9">
      <w:pPr>
        <w:tabs>
          <w:tab w:val="left" w:pos="615"/>
          <w:tab w:val="right" w:pos="4781"/>
        </w:tabs>
        <w:jc w:val="both"/>
        <w:rPr>
          <w:rFonts w:ascii="Arial" w:hAnsi="Arial"/>
          <w:sz w:val="14"/>
          <w:lang w:val="en-GB"/>
        </w:rPr>
      </w:pPr>
      <w:r w:rsidRPr="0031391C">
        <w:rPr>
          <w:rFonts w:ascii="Arial" w:hAnsi="Arial"/>
          <w:sz w:val="14"/>
          <w:lang w:val="en-GB"/>
        </w:rPr>
        <w:t>6.4. The Contractor shall allow the Engineer and any person authorized by the Engineer or the Contracting Authority access to the Site and to any place where work in connection with the Contract is being carried out.</w:t>
      </w:r>
    </w:p>
    <w:p w14:paraId="0DC08967" w14:textId="77777777" w:rsidR="002B79B9" w:rsidRPr="0031391C" w:rsidRDefault="002B79B9" w:rsidP="002B79B9">
      <w:pPr>
        <w:spacing w:before="120"/>
        <w:ind w:left="567" w:hanging="567"/>
        <w:jc w:val="both"/>
        <w:rPr>
          <w:rFonts w:ascii="Arial" w:hAnsi="Arial"/>
          <w:b/>
          <w:sz w:val="14"/>
          <w:lang w:val="en-GB"/>
        </w:rPr>
      </w:pPr>
      <w:r w:rsidRPr="0031391C">
        <w:rPr>
          <w:rFonts w:ascii="Arial" w:hAnsi="Arial"/>
          <w:b/>
          <w:sz w:val="14"/>
          <w:lang w:val="en-GB"/>
        </w:rPr>
        <w:t>7.  CONTRACTOR’S GENERAL OBLIGATIONS</w:t>
      </w:r>
    </w:p>
    <w:p w14:paraId="2E63F575" w14:textId="77777777" w:rsidR="002B79B9" w:rsidRPr="0031391C" w:rsidRDefault="002B79B9" w:rsidP="002B79B9">
      <w:pPr>
        <w:jc w:val="both"/>
        <w:rPr>
          <w:rFonts w:ascii="Arial" w:hAnsi="Arial"/>
          <w:sz w:val="14"/>
          <w:lang w:val="en-GB"/>
        </w:rPr>
      </w:pPr>
      <w:r w:rsidRPr="0031391C">
        <w:rPr>
          <w:rFonts w:ascii="Arial" w:hAnsi="Arial"/>
          <w:sz w:val="14"/>
          <w:lang w:val="en-GB"/>
        </w:rPr>
        <w:t>7.1. The Contractor shall, with due care and diligence, and in accordance with the provisions of the Contract, design the Works to the extent stated in the Contract, and execute, complete and remedy any defects in the Works. The Contractor shall provide all superintendence, personnel, materials, plant, equipment and all other items, whether of a temporary or permanent nature, required for the design, execution and completion of Works, and for remedying any defects, in so far as is specified in, or can be reasonably inferred from, the Contract. The Contractor shall take full responsibility for the adequacy, stability and safety of all operations and methods of construction under the Contract.</w:t>
      </w:r>
    </w:p>
    <w:p w14:paraId="4BCC5674" w14:textId="77777777" w:rsidR="002B79B9" w:rsidRPr="0031391C" w:rsidRDefault="002B79B9" w:rsidP="002B79B9">
      <w:pPr>
        <w:jc w:val="both"/>
        <w:rPr>
          <w:rFonts w:ascii="Arial" w:hAnsi="Arial"/>
          <w:sz w:val="14"/>
          <w:lang w:val="en-GB"/>
        </w:rPr>
      </w:pPr>
    </w:p>
    <w:p w14:paraId="791D8EE2" w14:textId="77777777" w:rsidR="002B79B9" w:rsidRPr="0031391C" w:rsidRDefault="002B79B9" w:rsidP="002B79B9">
      <w:pPr>
        <w:jc w:val="both"/>
        <w:rPr>
          <w:rFonts w:ascii="Arial" w:hAnsi="Arial"/>
          <w:sz w:val="14"/>
          <w:lang w:val="en-GB"/>
        </w:rPr>
      </w:pPr>
      <w:r w:rsidRPr="0031391C">
        <w:rPr>
          <w:rFonts w:ascii="Arial" w:hAnsi="Arial"/>
          <w:sz w:val="14"/>
          <w:lang w:val="en-GB"/>
        </w:rPr>
        <w:t>7.2. The Contractor shall comply fully with any administrative orders given to him by the Engineer and shall ensure that the specifications and administrative orders are adhered to by his own employees and by his sub-contractors and their employees.</w:t>
      </w:r>
    </w:p>
    <w:p w14:paraId="7DFF5FC5" w14:textId="77777777" w:rsidR="002B79B9" w:rsidRPr="0031391C" w:rsidRDefault="002B79B9" w:rsidP="002B79B9">
      <w:pPr>
        <w:jc w:val="both"/>
        <w:rPr>
          <w:rFonts w:ascii="Arial" w:hAnsi="Arial"/>
          <w:sz w:val="14"/>
          <w:lang w:val="en-GB"/>
        </w:rPr>
      </w:pPr>
    </w:p>
    <w:p w14:paraId="490A0985" w14:textId="77777777" w:rsidR="002B79B9" w:rsidRPr="0031391C" w:rsidRDefault="002B79B9" w:rsidP="002B79B9">
      <w:pPr>
        <w:jc w:val="both"/>
        <w:rPr>
          <w:rFonts w:ascii="Arial" w:hAnsi="Arial"/>
          <w:b/>
          <w:sz w:val="14"/>
          <w:lang w:val="en-GB"/>
        </w:rPr>
      </w:pPr>
      <w:r w:rsidRPr="0031391C">
        <w:rPr>
          <w:rFonts w:ascii="Arial" w:hAnsi="Arial"/>
          <w:b/>
          <w:sz w:val="14"/>
          <w:lang w:val="en-GB"/>
        </w:rPr>
        <w:t>8. PROGRAMME OF IMPLEMENTATION</w:t>
      </w:r>
    </w:p>
    <w:p w14:paraId="211BFE06" w14:textId="77777777" w:rsidR="002B79B9" w:rsidRPr="0031391C" w:rsidRDefault="002B79B9" w:rsidP="002B79B9">
      <w:pPr>
        <w:widowControl w:val="0"/>
        <w:jc w:val="both"/>
        <w:rPr>
          <w:rFonts w:ascii="Arial" w:hAnsi="Arial"/>
          <w:sz w:val="14"/>
          <w:lang w:val="en-GB"/>
        </w:rPr>
      </w:pPr>
      <w:r w:rsidRPr="0031391C">
        <w:rPr>
          <w:rFonts w:ascii="Arial" w:hAnsi="Arial"/>
          <w:sz w:val="14"/>
          <w:lang w:val="en-GB"/>
        </w:rPr>
        <w:t>8.1. Within the time specified in the Contract, the Contractor shall submit a programme of implementation of the Contract for the approval of the Engineer. The programme shall contain at least the following:</w:t>
      </w:r>
    </w:p>
    <w:p w14:paraId="49ECE354" w14:textId="77777777" w:rsidR="002B79B9" w:rsidRPr="0031391C" w:rsidRDefault="002B79B9" w:rsidP="002B79B9">
      <w:pPr>
        <w:ind w:left="567" w:hanging="567"/>
        <w:jc w:val="both"/>
        <w:rPr>
          <w:rFonts w:ascii="Arial" w:hAnsi="Arial" w:cs="Arial"/>
          <w:sz w:val="14"/>
          <w:szCs w:val="14"/>
          <w:lang w:val="en-GB"/>
        </w:rPr>
      </w:pPr>
    </w:p>
    <w:p w14:paraId="1FD9DB5E" w14:textId="77777777" w:rsidR="002B79B9" w:rsidRPr="0031391C" w:rsidRDefault="002B79B9" w:rsidP="002B79B9">
      <w:pPr>
        <w:pStyle w:val="ListParagraph"/>
        <w:numPr>
          <w:ilvl w:val="0"/>
          <w:numId w:val="23"/>
        </w:numPr>
        <w:ind w:left="851" w:hanging="283"/>
        <w:contextualSpacing/>
        <w:jc w:val="both"/>
        <w:rPr>
          <w:rFonts w:ascii="Arial" w:hAnsi="Arial" w:cs="Arial"/>
          <w:sz w:val="14"/>
          <w:szCs w:val="14"/>
          <w:lang w:val="en-GB"/>
        </w:rPr>
      </w:pPr>
      <w:r w:rsidRPr="0031391C">
        <w:rPr>
          <w:rFonts w:ascii="Arial" w:hAnsi="Arial" w:cs="Arial"/>
          <w:sz w:val="14"/>
          <w:szCs w:val="14"/>
          <w:lang w:val="en-GB"/>
        </w:rPr>
        <w:t>the order in which the Contractor proposes to carry out the Works;</w:t>
      </w:r>
    </w:p>
    <w:p w14:paraId="03C1746D" w14:textId="77777777" w:rsidR="002B79B9" w:rsidRPr="0031391C" w:rsidRDefault="002B79B9" w:rsidP="002B79B9">
      <w:pPr>
        <w:pStyle w:val="ListParagraph"/>
        <w:numPr>
          <w:ilvl w:val="0"/>
          <w:numId w:val="23"/>
        </w:numPr>
        <w:ind w:left="851" w:hanging="283"/>
        <w:contextualSpacing/>
        <w:jc w:val="both"/>
        <w:rPr>
          <w:rFonts w:ascii="Arial" w:hAnsi="Arial" w:cs="Arial"/>
          <w:sz w:val="14"/>
          <w:szCs w:val="14"/>
          <w:lang w:val="en-GB"/>
        </w:rPr>
      </w:pPr>
      <w:r w:rsidRPr="0031391C">
        <w:rPr>
          <w:rFonts w:ascii="Arial" w:hAnsi="Arial" w:cs="Arial"/>
          <w:sz w:val="14"/>
          <w:szCs w:val="14"/>
          <w:lang w:val="en-GB"/>
        </w:rPr>
        <w:t>the deadlines for submission and approval of the drawings, if applicable;</w:t>
      </w:r>
    </w:p>
    <w:p w14:paraId="2F9C33D1" w14:textId="77777777" w:rsidR="002B79B9" w:rsidRPr="0031391C" w:rsidRDefault="002B79B9" w:rsidP="002B79B9">
      <w:pPr>
        <w:pStyle w:val="ListParagraph"/>
        <w:numPr>
          <w:ilvl w:val="0"/>
          <w:numId w:val="23"/>
        </w:numPr>
        <w:ind w:left="851" w:hanging="283"/>
        <w:contextualSpacing/>
        <w:jc w:val="both"/>
        <w:rPr>
          <w:rFonts w:ascii="Arial" w:hAnsi="Arial" w:cs="Arial"/>
          <w:sz w:val="14"/>
          <w:szCs w:val="14"/>
          <w:lang w:val="en-GB"/>
        </w:rPr>
      </w:pPr>
      <w:r w:rsidRPr="0031391C">
        <w:rPr>
          <w:rFonts w:ascii="Arial" w:hAnsi="Arial" w:cs="Arial"/>
          <w:sz w:val="14"/>
          <w:szCs w:val="14"/>
          <w:lang w:val="en-GB"/>
        </w:rPr>
        <w:t>a general description of the methods which the Contractor proposes to adopt for carrying out the Works; and</w:t>
      </w:r>
    </w:p>
    <w:p w14:paraId="167CB7F0" w14:textId="77777777" w:rsidR="002B79B9" w:rsidRPr="0031391C" w:rsidRDefault="002B79B9" w:rsidP="002B79B9">
      <w:pPr>
        <w:pStyle w:val="ListParagraph"/>
        <w:numPr>
          <w:ilvl w:val="0"/>
          <w:numId w:val="23"/>
        </w:numPr>
        <w:ind w:left="851" w:hanging="283"/>
        <w:contextualSpacing/>
        <w:jc w:val="both"/>
        <w:rPr>
          <w:rFonts w:ascii="Arial" w:hAnsi="Arial" w:cs="Arial"/>
          <w:sz w:val="14"/>
          <w:szCs w:val="14"/>
          <w:lang w:val="en-GB"/>
        </w:rPr>
      </w:pPr>
      <w:r w:rsidRPr="0031391C">
        <w:rPr>
          <w:rFonts w:ascii="Arial" w:hAnsi="Arial" w:cs="Arial"/>
          <w:sz w:val="14"/>
          <w:szCs w:val="14"/>
          <w:lang w:val="en-GB"/>
        </w:rPr>
        <w:t>such further details and information as the Engineer may reasonably require.</w:t>
      </w:r>
    </w:p>
    <w:p w14:paraId="49A931F4" w14:textId="77777777" w:rsidR="002B79B9" w:rsidRPr="0031391C" w:rsidRDefault="002B79B9" w:rsidP="002B79B9">
      <w:pPr>
        <w:ind w:left="567" w:hanging="567"/>
        <w:jc w:val="both"/>
        <w:rPr>
          <w:rFonts w:ascii="Arial" w:hAnsi="Arial"/>
          <w:sz w:val="14"/>
          <w:lang w:val="en-GB"/>
        </w:rPr>
      </w:pPr>
    </w:p>
    <w:p w14:paraId="7AEE2738" w14:textId="77777777" w:rsidR="002B79B9" w:rsidRPr="0031391C" w:rsidRDefault="002B79B9" w:rsidP="002B79B9">
      <w:pPr>
        <w:jc w:val="both"/>
        <w:rPr>
          <w:rFonts w:ascii="Arial" w:hAnsi="Arial"/>
          <w:sz w:val="14"/>
          <w:lang w:val="en-GB"/>
        </w:rPr>
      </w:pPr>
      <w:r w:rsidRPr="0031391C">
        <w:rPr>
          <w:rFonts w:ascii="Arial" w:hAnsi="Arial"/>
          <w:sz w:val="14"/>
          <w:lang w:val="en-GB"/>
        </w:rPr>
        <w:t>The approval of the programme by the Engineer shall not relieve the Contractor of any of his obligations under the Contract.</w:t>
      </w:r>
    </w:p>
    <w:p w14:paraId="1D63776C" w14:textId="77777777" w:rsidR="002B79B9" w:rsidRPr="0031391C" w:rsidRDefault="002B79B9" w:rsidP="002B79B9">
      <w:pPr>
        <w:ind w:left="709" w:hanging="709"/>
        <w:jc w:val="both"/>
        <w:rPr>
          <w:color w:val="0000FF"/>
          <w:sz w:val="22"/>
          <w:lang w:val="en-GB"/>
        </w:rPr>
      </w:pPr>
    </w:p>
    <w:p w14:paraId="0BE92941" w14:textId="77777777" w:rsidR="002B79B9" w:rsidRPr="0031391C" w:rsidRDefault="002B79B9" w:rsidP="002B79B9">
      <w:pPr>
        <w:jc w:val="both"/>
        <w:rPr>
          <w:rFonts w:ascii="Arial" w:hAnsi="Arial"/>
          <w:sz w:val="14"/>
          <w:lang w:val="en-GB"/>
        </w:rPr>
      </w:pPr>
      <w:r w:rsidRPr="0031391C">
        <w:rPr>
          <w:rFonts w:ascii="Arial" w:hAnsi="Arial"/>
          <w:sz w:val="14"/>
          <w:lang w:val="en-GB"/>
        </w:rPr>
        <w:lastRenderedPageBreak/>
        <w:t>8.2. No material alteration to the programme of implementation shall be made without the approval of the Engineer. If, however, the progress of the Works does not conform to the programme, the Engineer may instruct the Contractor to revise the programme and submit the revised programme to him for approval.</w:t>
      </w:r>
    </w:p>
    <w:p w14:paraId="0AE04CE0" w14:textId="77777777" w:rsidR="002B79B9" w:rsidRPr="0031391C" w:rsidRDefault="002B79B9" w:rsidP="002B79B9">
      <w:pPr>
        <w:jc w:val="both"/>
        <w:rPr>
          <w:rFonts w:ascii="Arial" w:hAnsi="Arial"/>
          <w:sz w:val="14"/>
          <w:lang w:val="en-GB"/>
        </w:rPr>
      </w:pPr>
    </w:p>
    <w:p w14:paraId="59F1F1EF" w14:textId="77777777" w:rsidR="002B79B9" w:rsidRPr="0031391C" w:rsidRDefault="002B79B9" w:rsidP="002B79B9">
      <w:pPr>
        <w:jc w:val="both"/>
        <w:rPr>
          <w:rFonts w:ascii="Arial" w:hAnsi="Arial"/>
          <w:b/>
          <w:sz w:val="14"/>
          <w:lang w:val="en-GB"/>
        </w:rPr>
      </w:pPr>
      <w:r w:rsidRPr="0031391C">
        <w:rPr>
          <w:rFonts w:ascii="Arial" w:hAnsi="Arial"/>
          <w:b/>
          <w:sz w:val="14"/>
          <w:lang w:val="en-GB"/>
        </w:rPr>
        <w:t>9. CONTRACTOR’S STAFF AND EMPLOYEES</w:t>
      </w:r>
    </w:p>
    <w:p w14:paraId="31DB3F62" w14:textId="77777777" w:rsidR="002B79B9" w:rsidRPr="0031391C" w:rsidRDefault="002B79B9" w:rsidP="002B79B9">
      <w:pPr>
        <w:jc w:val="both"/>
        <w:rPr>
          <w:rFonts w:ascii="Arial" w:hAnsi="Arial"/>
          <w:sz w:val="14"/>
          <w:lang w:val="en-GB"/>
        </w:rPr>
      </w:pPr>
      <w:r w:rsidRPr="0031391C">
        <w:rPr>
          <w:rFonts w:ascii="Arial" w:hAnsi="Arial"/>
          <w:sz w:val="14"/>
          <w:lang w:val="en-GB"/>
        </w:rPr>
        <w:t>The staff and workmen employed by the Contractor must be sufficient in number, and each must have the qualifications necessary to ensure due progress and satisfactory execution of the Works. The Contractor shall immediately replace all persons indicated by the Engineer, in a letter stating reasons, as hampering the proper execution of the Works. The Contractor shall make his own arrangements for the engagement of all staff and labour. He shall comply with all the relevant labour laws applying to his employees, shall duly pay them and afford them all their legal rights. The Contractor shall comply with article 58, Child Labour and Forced Labour.</w:t>
      </w:r>
    </w:p>
    <w:p w14:paraId="431B591C" w14:textId="77777777" w:rsidR="002B79B9" w:rsidRPr="0031391C" w:rsidRDefault="002B79B9" w:rsidP="002B79B9">
      <w:pPr>
        <w:ind w:left="720" w:hanging="720"/>
        <w:jc w:val="both"/>
        <w:rPr>
          <w:rFonts w:ascii="Arial" w:hAnsi="Arial"/>
          <w:sz w:val="14"/>
          <w:lang w:val="en-GB"/>
        </w:rPr>
      </w:pPr>
    </w:p>
    <w:p w14:paraId="0B365E18" w14:textId="77777777" w:rsidR="002B79B9" w:rsidRPr="0031391C" w:rsidRDefault="002B79B9" w:rsidP="002B79B9">
      <w:pPr>
        <w:ind w:left="720" w:hanging="720"/>
        <w:jc w:val="both"/>
        <w:rPr>
          <w:rFonts w:ascii="Arial" w:hAnsi="Arial"/>
          <w:b/>
          <w:sz w:val="14"/>
          <w:lang w:val="en-GB"/>
        </w:rPr>
      </w:pPr>
      <w:r w:rsidRPr="0031391C">
        <w:rPr>
          <w:rFonts w:ascii="Arial" w:hAnsi="Arial"/>
          <w:b/>
          <w:sz w:val="14"/>
          <w:lang w:val="en-GB"/>
        </w:rPr>
        <w:t>10. EQUIPMENT</w:t>
      </w:r>
    </w:p>
    <w:p w14:paraId="3FC466CE" w14:textId="77777777" w:rsidR="002B79B9" w:rsidRPr="0031391C" w:rsidRDefault="002B79B9" w:rsidP="002B79B9">
      <w:pPr>
        <w:pStyle w:val="BodyText2"/>
      </w:pPr>
      <w:r w:rsidRPr="0031391C">
        <w:t>The equipment, which the Contractor has at the Site, shall be deemed to be for the purpose of carrying out the Works. The Contractor shall not be entitled to remove it without the written consent of the Engineer unless he shows that the said equipment is no longer required for the performance of the Works.</w:t>
      </w:r>
    </w:p>
    <w:p w14:paraId="6CA8CD7E" w14:textId="77777777" w:rsidR="002B79B9" w:rsidRPr="0031391C" w:rsidRDefault="002B79B9" w:rsidP="002B79B9">
      <w:pPr>
        <w:jc w:val="both"/>
        <w:rPr>
          <w:rFonts w:ascii="Arial" w:hAnsi="Arial"/>
          <w:sz w:val="14"/>
          <w:lang w:val="en-GB"/>
        </w:rPr>
      </w:pPr>
    </w:p>
    <w:p w14:paraId="22E040C1" w14:textId="77777777" w:rsidR="002B79B9" w:rsidRPr="0031391C" w:rsidRDefault="002B79B9" w:rsidP="002B79B9">
      <w:pPr>
        <w:jc w:val="both"/>
        <w:rPr>
          <w:rFonts w:ascii="Arial" w:hAnsi="Arial"/>
          <w:b/>
          <w:sz w:val="14"/>
          <w:lang w:val="en-GB"/>
        </w:rPr>
      </w:pPr>
      <w:r w:rsidRPr="0031391C">
        <w:rPr>
          <w:rFonts w:ascii="Arial" w:hAnsi="Arial"/>
          <w:b/>
          <w:sz w:val="14"/>
          <w:lang w:val="en-GB"/>
        </w:rPr>
        <w:t>11. CONTRACTOR’S DRAWINGS</w:t>
      </w:r>
    </w:p>
    <w:p w14:paraId="1020E7D6" w14:textId="77777777" w:rsidR="002B79B9" w:rsidRPr="0031391C" w:rsidRDefault="002B79B9" w:rsidP="002B79B9">
      <w:pPr>
        <w:jc w:val="both"/>
        <w:rPr>
          <w:rFonts w:ascii="Arial" w:hAnsi="Arial"/>
          <w:sz w:val="14"/>
          <w:lang w:val="en-GB"/>
        </w:rPr>
      </w:pPr>
      <w:r w:rsidRPr="0031391C">
        <w:rPr>
          <w:rFonts w:ascii="Arial" w:hAnsi="Arial"/>
          <w:sz w:val="14"/>
          <w:lang w:val="en-GB"/>
        </w:rPr>
        <w:t>11.1. The Contractor shall submit to the Engineer for approval:</w:t>
      </w:r>
    </w:p>
    <w:p w14:paraId="596AA74D" w14:textId="77777777" w:rsidR="002B79B9" w:rsidRPr="0031391C" w:rsidRDefault="002B79B9" w:rsidP="002B79B9">
      <w:pPr>
        <w:jc w:val="both"/>
        <w:rPr>
          <w:rFonts w:ascii="Arial" w:hAnsi="Arial"/>
          <w:sz w:val="14"/>
          <w:lang w:val="en-GB"/>
        </w:rPr>
      </w:pPr>
    </w:p>
    <w:p w14:paraId="6BA11567" w14:textId="77777777" w:rsidR="002B79B9" w:rsidRPr="0031391C" w:rsidRDefault="002B79B9" w:rsidP="002B79B9">
      <w:pPr>
        <w:numPr>
          <w:ilvl w:val="0"/>
          <w:numId w:val="24"/>
        </w:numPr>
        <w:ind w:left="851"/>
        <w:jc w:val="both"/>
        <w:rPr>
          <w:rFonts w:ascii="Arial" w:hAnsi="Arial"/>
          <w:sz w:val="14"/>
          <w:lang w:val="en-GB"/>
        </w:rPr>
      </w:pPr>
      <w:r w:rsidRPr="0031391C">
        <w:rPr>
          <w:rFonts w:ascii="Arial" w:hAnsi="Arial"/>
          <w:sz w:val="14"/>
          <w:lang w:val="en-GB"/>
        </w:rPr>
        <w:t>the drawings, documents, samples and/or models, according to the time limits and procedures laid down in the Contract;</w:t>
      </w:r>
    </w:p>
    <w:p w14:paraId="1DBF07DB" w14:textId="77777777" w:rsidR="002B79B9" w:rsidRPr="0031391C" w:rsidRDefault="002B79B9" w:rsidP="002B79B9">
      <w:pPr>
        <w:numPr>
          <w:ilvl w:val="0"/>
          <w:numId w:val="24"/>
        </w:numPr>
        <w:ind w:left="851"/>
        <w:jc w:val="both"/>
        <w:rPr>
          <w:rFonts w:ascii="Arial" w:hAnsi="Arial"/>
          <w:sz w:val="14"/>
          <w:lang w:val="en-GB"/>
        </w:rPr>
      </w:pPr>
      <w:r w:rsidRPr="0031391C">
        <w:rPr>
          <w:rFonts w:ascii="Arial" w:hAnsi="Arial"/>
          <w:sz w:val="14"/>
          <w:lang w:val="en-GB"/>
        </w:rPr>
        <w:t>such drawings as the Engineer may reasonably require for the implementation of the Contract.</w:t>
      </w:r>
    </w:p>
    <w:p w14:paraId="449D24B7" w14:textId="77777777" w:rsidR="002B79B9" w:rsidRPr="0031391C" w:rsidRDefault="002B79B9" w:rsidP="002B79B9">
      <w:pPr>
        <w:rPr>
          <w:rFonts w:ascii="Arial" w:hAnsi="Arial"/>
          <w:sz w:val="14"/>
          <w:lang w:val="en-GB"/>
        </w:rPr>
      </w:pPr>
    </w:p>
    <w:p w14:paraId="5B96573F" w14:textId="77777777" w:rsidR="002B79B9" w:rsidRPr="0031391C" w:rsidRDefault="002B79B9" w:rsidP="002B79B9">
      <w:pPr>
        <w:tabs>
          <w:tab w:val="left" w:pos="600"/>
          <w:tab w:val="right" w:pos="4772"/>
        </w:tabs>
        <w:jc w:val="both"/>
        <w:rPr>
          <w:rFonts w:ascii="Arial" w:hAnsi="Arial"/>
          <w:sz w:val="14"/>
          <w:lang w:val="en-GB"/>
        </w:rPr>
      </w:pPr>
      <w:r w:rsidRPr="0031391C">
        <w:rPr>
          <w:rFonts w:ascii="Arial" w:hAnsi="Arial"/>
          <w:sz w:val="14"/>
          <w:lang w:val="en-GB"/>
        </w:rPr>
        <w:t>The approval of the drawings, documents, samples or models by the Engineer shall not relieve the Contractor from any of his obligations under the Contract.</w:t>
      </w:r>
    </w:p>
    <w:p w14:paraId="319DF2C4" w14:textId="77777777" w:rsidR="002B79B9" w:rsidRPr="0031391C" w:rsidRDefault="002B79B9" w:rsidP="002B79B9">
      <w:pPr>
        <w:tabs>
          <w:tab w:val="right" w:pos="4772"/>
        </w:tabs>
        <w:rPr>
          <w:rFonts w:ascii="Arial" w:hAnsi="Arial"/>
          <w:sz w:val="14"/>
          <w:lang w:val="en-GB"/>
        </w:rPr>
      </w:pPr>
    </w:p>
    <w:p w14:paraId="13770BBE" w14:textId="77777777" w:rsidR="002B79B9" w:rsidRPr="0031391C" w:rsidRDefault="002B79B9" w:rsidP="002B79B9">
      <w:pPr>
        <w:tabs>
          <w:tab w:val="left" w:pos="600"/>
          <w:tab w:val="right" w:pos="4772"/>
        </w:tabs>
        <w:jc w:val="both"/>
        <w:rPr>
          <w:rFonts w:ascii="Arial" w:hAnsi="Arial"/>
          <w:sz w:val="14"/>
          <w:lang w:val="en-GB"/>
        </w:rPr>
      </w:pPr>
      <w:r w:rsidRPr="0031391C">
        <w:rPr>
          <w:rFonts w:ascii="Arial" w:hAnsi="Arial"/>
          <w:sz w:val="14"/>
          <w:lang w:val="en-GB"/>
        </w:rPr>
        <w:t xml:space="preserve">11.2. Before the issue of the Certificate of Substantial Completion of the Works by the Engineer, the Contractor shall supply operating and maintenance manuals together with drawings, which shall be detailed enough to enable the Contracting Authority to operate, maintain, adjust and repair all parts of the Works. </w:t>
      </w:r>
    </w:p>
    <w:p w14:paraId="590A36E3" w14:textId="77777777" w:rsidR="002B79B9" w:rsidRPr="0031391C" w:rsidRDefault="002B79B9" w:rsidP="002B79B9">
      <w:pPr>
        <w:jc w:val="both"/>
        <w:rPr>
          <w:rFonts w:ascii="Arial" w:hAnsi="Arial"/>
          <w:sz w:val="14"/>
          <w:lang w:val="en-GB"/>
        </w:rPr>
      </w:pPr>
      <w:r w:rsidRPr="0031391C">
        <w:rPr>
          <w:rFonts w:ascii="Arial" w:hAnsi="Arial"/>
          <w:sz w:val="14"/>
          <w:lang w:val="en-GB"/>
        </w:rPr>
        <w:t>11.3. These detailed drawings, documents and items may not be reproduced or used for another purpose by the Contracting Authority, nor communicated to third parties, except with the Contractor's  and on payment of fair compensation.</w:t>
      </w:r>
    </w:p>
    <w:p w14:paraId="77E88B83" w14:textId="77777777" w:rsidR="002B79B9" w:rsidRPr="0031391C" w:rsidRDefault="002B79B9" w:rsidP="002B79B9">
      <w:pPr>
        <w:jc w:val="both"/>
        <w:rPr>
          <w:rFonts w:ascii="Arial" w:hAnsi="Arial"/>
          <w:sz w:val="14"/>
          <w:lang w:val="en-GB"/>
        </w:rPr>
      </w:pPr>
    </w:p>
    <w:p w14:paraId="2F3D13C2" w14:textId="77777777" w:rsidR="002B79B9" w:rsidRPr="0031391C" w:rsidRDefault="002B79B9" w:rsidP="002B79B9">
      <w:pPr>
        <w:ind w:left="567" w:hanging="567"/>
        <w:jc w:val="both"/>
        <w:rPr>
          <w:rFonts w:ascii="Arial" w:hAnsi="Arial"/>
          <w:b/>
          <w:sz w:val="14"/>
          <w:lang w:val="en-GB"/>
        </w:rPr>
      </w:pPr>
      <w:r w:rsidRPr="0031391C">
        <w:rPr>
          <w:rFonts w:ascii="Arial" w:hAnsi="Arial"/>
          <w:b/>
          <w:sz w:val="14"/>
          <w:lang w:val="en-GB"/>
        </w:rPr>
        <w:t>12. SAFETY ON SITE AND NON-DISTRURBANCE</w:t>
      </w:r>
    </w:p>
    <w:p w14:paraId="552BB3FF" w14:textId="77777777" w:rsidR="002B79B9" w:rsidRPr="0031391C" w:rsidRDefault="002B79B9" w:rsidP="002B79B9">
      <w:pPr>
        <w:tabs>
          <w:tab w:val="left" w:pos="0"/>
        </w:tabs>
        <w:jc w:val="both"/>
        <w:rPr>
          <w:rFonts w:ascii="Arial" w:hAnsi="Arial"/>
          <w:sz w:val="14"/>
          <w:lang w:val="en-GB"/>
        </w:rPr>
      </w:pPr>
      <w:r w:rsidRPr="0031391C">
        <w:rPr>
          <w:rFonts w:ascii="Arial" w:hAnsi="Arial"/>
          <w:sz w:val="14"/>
          <w:lang w:val="en-GB"/>
        </w:rPr>
        <w:t>12.1. The Contractor shall ensure the safety of the Site and the safety of all activities on the Site throughout the period of execution and shall be responsible for taking the necessary steps, in the interests of his employees, agents of the Contracting Authority and third parties, to prevent any loss or accident which may result from carrying out the Works.The Contractor shall, on his own responsibility and at his own expense, do his utmost to ensure that existing structures and installations are protected, preserved and maintained. He shall be responsible for providing and maintaining at his own expense all lighting, protection, fencing and security equipment that proves necessary for the proper implementation of the Works or that the Engineer may reasonably require.</w:t>
      </w:r>
    </w:p>
    <w:p w14:paraId="08A51229" w14:textId="77777777" w:rsidR="002B79B9" w:rsidRPr="0031391C" w:rsidRDefault="002B79B9" w:rsidP="002B79B9">
      <w:pPr>
        <w:tabs>
          <w:tab w:val="left" w:pos="0"/>
        </w:tabs>
        <w:jc w:val="both"/>
        <w:rPr>
          <w:rFonts w:ascii="Arial" w:hAnsi="Arial"/>
          <w:sz w:val="14"/>
          <w:lang w:val="en-GB"/>
        </w:rPr>
      </w:pPr>
    </w:p>
    <w:p w14:paraId="3FB65E2D" w14:textId="77777777" w:rsidR="002B79B9" w:rsidRPr="0031391C" w:rsidRDefault="002B79B9" w:rsidP="002B79B9">
      <w:pPr>
        <w:jc w:val="both"/>
        <w:rPr>
          <w:rFonts w:ascii="Arial" w:hAnsi="Arial"/>
          <w:sz w:val="14"/>
          <w:lang w:val="en-GB"/>
        </w:rPr>
      </w:pPr>
      <w:r w:rsidRPr="0031391C">
        <w:rPr>
          <w:rFonts w:ascii="Arial" w:hAnsi="Arial"/>
          <w:sz w:val="14"/>
          <w:lang w:val="en-GB"/>
        </w:rPr>
        <w:t>12.2. On his own responsibility and at his expense, the Contractor shall take all the precautions required by good construction practice and by the prevailing circumstances to safeguard adjacent properties and avoid causing any abnormal disturbance therein.</w:t>
      </w:r>
    </w:p>
    <w:p w14:paraId="5247AF6D" w14:textId="77777777" w:rsidR="002B79B9" w:rsidRPr="0031391C" w:rsidRDefault="002B79B9" w:rsidP="002B79B9">
      <w:pPr>
        <w:jc w:val="both"/>
        <w:rPr>
          <w:rFonts w:ascii="Arial" w:hAnsi="Arial"/>
          <w:sz w:val="14"/>
          <w:lang w:val="en-GB"/>
        </w:rPr>
      </w:pPr>
    </w:p>
    <w:p w14:paraId="2321C297" w14:textId="77777777" w:rsidR="002B79B9" w:rsidRPr="0031391C" w:rsidRDefault="002B79B9" w:rsidP="002B79B9">
      <w:pPr>
        <w:jc w:val="both"/>
        <w:rPr>
          <w:rFonts w:ascii="Arial" w:hAnsi="Arial"/>
          <w:sz w:val="14"/>
          <w:lang w:val="en-GB"/>
        </w:rPr>
      </w:pPr>
      <w:r w:rsidRPr="0031391C">
        <w:rPr>
          <w:rFonts w:ascii="Arial" w:hAnsi="Arial"/>
          <w:sz w:val="14"/>
          <w:lang w:val="en-GB"/>
        </w:rPr>
        <w:t>12.3. The Contractor shall ensure that all operations necessary for the execution of the Works are carried on so as not to interfere unnecessarily or improperly with the public convenience, and in particular with traffic or communication links, underground cables, conduits and installations.</w:t>
      </w:r>
    </w:p>
    <w:p w14:paraId="6132D419" w14:textId="77777777" w:rsidR="002B79B9" w:rsidRPr="0031391C" w:rsidRDefault="002B79B9" w:rsidP="002B79B9">
      <w:pPr>
        <w:jc w:val="both"/>
        <w:rPr>
          <w:rFonts w:ascii="Arial" w:hAnsi="Arial"/>
          <w:sz w:val="14"/>
          <w:lang w:val="en-GB"/>
        </w:rPr>
      </w:pPr>
    </w:p>
    <w:p w14:paraId="75FFBA97" w14:textId="77777777" w:rsidR="002B79B9" w:rsidRPr="0031391C" w:rsidRDefault="002B79B9" w:rsidP="002B79B9">
      <w:pPr>
        <w:jc w:val="both"/>
        <w:rPr>
          <w:rFonts w:ascii="Arial" w:hAnsi="Arial"/>
          <w:sz w:val="14"/>
          <w:lang w:val="en-GB"/>
        </w:rPr>
      </w:pPr>
      <w:r w:rsidRPr="0031391C">
        <w:rPr>
          <w:rFonts w:ascii="Arial" w:hAnsi="Arial"/>
          <w:sz w:val="14"/>
          <w:lang w:val="en-GB"/>
        </w:rPr>
        <w:t>12.4. The Contractor shall hold harmless and indemnify the Contractor in respect of all claims, demands, proceedings, damages, costs, charges and expenses whatsoever arising out of or in relation to the Contractor’s failure to comply with his obligations under this article.</w:t>
      </w:r>
    </w:p>
    <w:p w14:paraId="6EA62831" w14:textId="77777777" w:rsidR="002B79B9" w:rsidRPr="0031391C" w:rsidRDefault="002B79B9" w:rsidP="002B79B9">
      <w:pPr>
        <w:pStyle w:val="Heading7"/>
        <w:spacing w:after="0"/>
        <w:rPr>
          <w:rFonts w:ascii="Arial" w:hAnsi="Arial"/>
          <w:b/>
          <w:sz w:val="14"/>
          <w:lang w:val="en-GB"/>
        </w:rPr>
      </w:pPr>
      <w:r w:rsidRPr="0031391C">
        <w:rPr>
          <w:rFonts w:ascii="Arial" w:hAnsi="Arial"/>
          <w:b/>
          <w:sz w:val="14"/>
          <w:lang w:val="en-GB"/>
        </w:rPr>
        <w:t>13. SETTING-OUT</w:t>
      </w:r>
    </w:p>
    <w:p w14:paraId="7760CB05" w14:textId="77777777" w:rsidR="002B79B9" w:rsidRPr="0031391C" w:rsidRDefault="002B79B9" w:rsidP="002B79B9">
      <w:pPr>
        <w:tabs>
          <w:tab w:val="left" w:pos="600"/>
          <w:tab w:val="right" w:pos="4775"/>
        </w:tabs>
        <w:rPr>
          <w:rFonts w:ascii="Arial" w:hAnsi="Arial"/>
          <w:sz w:val="14"/>
          <w:lang w:val="en-GB"/>
        </w:rPr>
      </w:pPr>
      <w:r w:rsidRPr="0031391C">
        <w:rPr>
          <w:rFonts w:ascii="Arial" w:hAnsi="Arial"/>
          <w:sz w:val="14"/>
          <w:lang w:val="en-GB"/>
        </w:rPr>
        <w:t>13.1. The Contractor shall be responsible for:</w:t>
      </w:r>
    </w:p>
    <w:p w14:paraId="57597C52" w14:textId="77777777" w:rsidR="002B79B9" w:rsidRPr="0031391C" w:rsidRDefault="002B79B9" w:rsidP="002B79B9">
      <w:pPr>
        <w:tabs>
          <w:tab w:val="left" w:pos="600"/>
          <w:tab w:val="right" w:pos="4775"/>
        </w:tabs>
        <w:rPr>
          <w:rFonts w:ascii="Arial" w:hAnsi="Arial"/>
          <w:sz w:val="14"/>
          <w:lang w:val="en-GB"/>
        </w:rPr>
      </w:pPr>
    </w:p>
    <w:p w14:paraId="1F033939" w14:textId="77777777" w:rsidR="002B79B9" w:rsidRPr="0031391C" w:rsidRDefault="002B79B9" w:rsidP="002B79B9">
      <w:pPr>
        <w:numPr>
          <w:ilvl w:val="0"/>
          <w:numId w:val="25"/>
        </w:numPr>
        <w:ind w:left="851"/>
        <w:jc w:val="both"/>
        <w:rPr>
          <w:rFonts w:ascii="Arial" w:hAnsi="Arial"/>
          <w:sz w:val="14"/>
          <w:lang w:val="en-GB"/>
        </w:rPr>
      </w:pPr>
      <w:r w:rsidRPr="0031391C">
        <w:rPr>
          <w:rFonts w:ascii="Arial" w:hAnsi="Arial"/>
          <w:sz w:val="14"/>
          <w:lang w:val="en-GB"/>
        </w:rPr>
        <w:t>the accurate setting-out of the Works in relation to the original marks, lines and reference levels provided by the Engineer;</w:t>
      </w:r>
    </w:p>
    <w:p w14:paraId="59B6F49B" w14:textId="77777777" w:rsidR="002B79B9" w:rsidRPr="0031391C" w:rsidRDefault="002B79B9" w:rsidP="002B79B9">
      <w:pPr>
        <w:numPr>
          <w:ilvl w:val="0"/>
          <w:numId w:val="25"/>
        </w:numPr>
        <w:ind w:left="851"/>
        <w:jc w:val="both"/>
        <w:rPr>
          <w:rFonts w:ascii="Arial" w:hAnsi="Arial"/>
          <w:sz w:val="14"/>
          <w:lang w:val="en-GB"/>
        </w:rPr>
      </w:pPr>
      <w:r w:rsidRPr="0031391C">
        <w:rPr>
          <w:rFonts w:ascii="Arial" w:hAnsi="Arial"/>
          <w:sz w:val="14"/>
          <w:lang w:val="en-GB"/>
        </w:rPr>
        <w:lastRenderedPageBreak/>
        <w:t>the accuracy of the positioning, levelling, dimensioning and alignment of all parts of the Works;</w:t>
      </w:r>
    </w:p>
    <w:p w14:paraId="5AD2C14A" w14:textId="77777777" w:rsidR="002B79B9" w:rsidRPr="0031391C" w:rsidRDefault="002B79B9" w:rsidP="002B79B9">
      <w:pPr>
        <w:numPr>
          <w:ilvl w:val="0"/>
          <w:numId w:val="25"/>
        </w:numPr>
        <w:ind w:left="851"/>
        <w:rPr>
          <w:rFonts w:ascii="Arial" w:hAnsi="Arial"/>
          <w:sz w:val="14"/>
          <w:lang w:val="en-GB"/>
        </w:rPr>
      </w:pPr>
      <w:r w:rsidRPr="0031391C">
        <w:rPr>
          <w:rFonts w:ascii="Arial" w:hAnsi="Arial"/>
          <w:sz w:val="14"/>
          <w:lang w:val="en-GB"/>
        </w:rPr>
        <w:t xml:space="preserve">the provision of all necessary instruments, accessories and labour in connection with the foregoing responsibilities; and </w:t>
      </w:r>
    </w:p>
    <w:p w14:paraId="624E0BB2" w14:textId="77777777" w:rsidR="002B79B9" w:rsidRPr="0031391C" w:rsidRDefault="002B79B9" w:rsidP="002B79B9">
      <w:pPr>
        <w:numPr>
          <w:ilvl w:val="0"/>
          <w:numId w:val="25"/>
        </w:numPr>
        <w:ind w:left="851"/>
        <w:rPr>
          <w:rFonts w:ascii="Arial" w:hAnsi="Arial"/>
          <w:sz w:val="14"/>
          <w:lang w:val="en-GB"/>
        </w:rPr>
      </w:pPr>
      <w:r w:rsidRPr="0031391C">
        <w:rPr>
          <w:rFonts w:ascii="Arial" w:hAnsi="Arial"/>
          <w:sz w:val="14"/>
          <w:lang w:val="en-GB"/>
        </w:rPr>
        <w:t xml:space="preserve">the review of the Engineering design and details of the Works; he shall inform the Contracting Authority of any mistakes or incorrectness in such design and details which would affect the Works. </w:t>
      </w:r>
    </w:p>
    <w:p w14:paraId="6723A75E" w14:textId="77777777" w:rsidR="002B79B9" w:rsidRPr="0031391C" w:rsidRDefault="002B79B9" w:rsidP="002B79B9">
      <w:pPr>
        <w:jc w:val="both"/>
        <w:rPr>
          <w:rFonts w:ascii="Arial" w:hAnsi="Arial"/>
          <w:sz w:val="14"/>
          <w:lang w:val="en-GB"/>
        </w:rPr>
      </w:pPr>
    </w:p>
    <w:p w14:paraId="5DD8BD14" w14:textId="77777777" w:rsidR="002B79B9" w:rsidRPr="0031391C" w:rsidRDefault="002B79B9" w:rsidP="002B79B9">
      <w:pPr>
        <w:jc w:val="both"/>
        <w:rPr>
          <w:rFonts w:ascii="Arial" w:hAnsi="Arial"/>
          <w:sz w:val="14"/>
          <w:lang w:val="en-GB"/>
        </w:rPr>
      </w:pPr>
      <w:r w:rsidRPr="0031391C">
        <w:rPr>
          <w:rFonts w:ascii="Arial" w:hAnsi="Arial"/>
          <w:sz w:val="14"/>
          <w:lang w:val="en-GB"/>
        </w:rPr>
        <w:t>13.2. If, at any time during the execution of the Works, any error appears in the positioning, levelling, dimensioning or alignment of any part of the Works, the Contractor shall, if the Engineer so requires, rectify such errors at his own cost and to the satisfaction of the Engineer, unless the error is based on inaccurate data supplied by the Engineer, in which case the Contracting Authority shall be responsible for the cost of rectification.</w:t>
      </w:r>
    </w:p>
    <w:p w14:paraId="5EDA92BD" w14:textId="77777777" w:rsidR="002B79B9" w:rsidRPr="0031391C" w:rsidRDefault="002B79B9" w:rsidP="002B79B9">
      <w:pPr>
        <w:tabs>
          <w:tab w:val="left" w:pos="615"/>
        </w:tabs>
        <w:jc w:val="both"/>
        <w:rPr>
          <w:rFonts w:ascii="Arial" w:hAnsi="Arial"/>
          <w:sz w:val="14"/>
          <w:lang w:val="en-GB"/>
        </w:rPr>
      </w:pPr>
    </w:p>
    <w:p w14:paraId="023C3AC6" w14:textId="77777777" w:rsidR="002B79B9" w:rsidRPr="0031391C" w:rsidRDefault="002B79B9" w:rsidP="002B79B9">
      <w:pPr>
        <w:tabs>
          <w:tab w:val="left" w:pos="615"/>
        </w:tabs>
        <w:jc w:val="both"/>
        <w:rPr>
          <w:rFonts w:ascii="Arial" w:hAnsi="Arial"/>
          <w:sz w:val="14"/>
          <w:lang w:val="en-GB"/>
        </w:rPr>
      </w:pPr>
      <w:r w:rsidRPr="0031391C">
        <w:rPr>
          <w:rFonts w:ascii="Arial" w:hAnsi="Arial"/>
          <w:sz w:val="14"/>
          <w:lang w:val="en-GB"/>
        </w:rPr>
        <w:t>13.3. The checking of any setting-out or of any alignment or levelling by the Engineer shall in no way relieve the Contractor of his responsibility for the accuracy of these operations. The Contractor shall carefully protect and preserve all markers, sight rails, pegs and other items used in setting out the Works.</w:t>
      </w:r>
    </w:p>
    <w:p w14:paraId="5BA776CD" w14:textId="77777777" w:rsidR="002B79B9" w:rsidRPr="0031391C" w:rsidRDefault="002B79B9" w:rsidP="002B79B9">
      <w:pPr>
        <w:tabs>
          <w:tab w:val="right" w:pos="4859"/>
        </w:tabs>
        <w:rPr>
          <w:rFonts w:ascii="Arial" w:hAnsi="Arial"/>
          <w:sz w:val="14"/>
          <w:lang w:val="en-GB"/>
        </w:rPr>
      </w:pPr>
    </w:p>
    <w:p w14:paraId="42856B25" w14:textId="77777777" w:rsidR="002B79B9" w:rsidRPr="0031391C" w:rsidRDefault="002B79B9" w:rsidP="002B79B9">
      <w:pPr>
        <w:tabs>
          <w:tab w:val="right" w:pos="4859"/>
        </w:tabs>
        <w:rPr>
          <w:rFonts w:ascii="Arial" w:hAnsi="Arial"/>
          <w:b/>
          <w:sz w:val="14"/>
          <w:lang w:val="en-GB"/>
        </w:rPr>
      </w:pPr>
      <w:r w:rsidRPr="0031391C">
        <w:rPr>
          <w:rFonts w:ascii="Arial" w:hAnsi="Arial"/>
          <w:b/>
          <w:sz w:val="14"/>
          <w:lang w:val="en-GB"/>
        </w:rPr>
        <w:t>14. TEMPORARY WORKS</w:t>
      </w:r>
    </w:p>
    <w:p w14:paraId="136C3EAA" w14:textId="77777777" w:rsidR="002B79B9" w:rsidRPr="0031391C" w:rsidRDefault="002B79B9" w:rsidP="002B79B9">
      <w:pPr>
        <w:tabs>
          <w:tab w:val="left" w:pos="615"/>
          <w:tab w:val="right" w:pos="4859"/>
        </w:tabs>
        <w:jc w:val="both"/>
        <w:rPr>
          <w:rFonts w:ascii="Arial" w:hAnsi="Arial"/>
          <w:sz w:val="14"/>
          <w:lang w:val="en-GB"/>
        </w:rPr>
      </w:pPr>
      <w:r w:rsidRPr="0031391C">
        <w:rPr>
          <w:rFonts w:ascii="Arial" w:hAnsi="Arial"/>
          <w:sz w:val="14"/>
          <w:lang w:val="en-GB"/>
        </w:rPr>
        <w:t>The Contractor shall carry out at his expense all the Temporary Works to enable the Works to be carried out. He shall submit to the Engineer drawings of Temporary Works, which he intends to use, such as cofferdams, scaffolding, trusses and shuttering. He shall take account of any observations made to him by the Engineer, while remaining responsible for these drawings.</w:t>
      </w:r>
    </w:p>
    <w:p w14:paraId="3AACB987" w14:textId="77777777" w:rsidR="00A03FD6" w:rsidRDefault="00A03FD6" w:rsidP="00A03FD6">
      <w:pPr>
        <w:pStyle w:val="Heading7"/>
        <w:spacing w:before="0" w:after="0"/>
        <w:rPr>
          <w:rFonts w:ascii="Arial" w:hAnsi="Arial"/>
          <w:b/>
          <w:sz w:val="14"/>
          <w:lang w:val="en-GB"/>
        </w:rPr>
      </w:pPr>
    </w:p>
    <w:p w14:paraId="0F564B9C" w14:textId="77777777" w:rsidR="002B79B9" w:rsidRPr="0031391C" w:rsidRDefault="002B79B9" w:rsidP="00A03FD6">
      <w:pPr>
        <w:pStyle w:val="Heading7"/>
        <w:spacing w:before="0" w:after="0"/>
        <w:rPr>
          <w:rFonts w:ascii="Arial" w:hAnsi="Arial"/>
          <w:b/>
          <w:sz w:val="14"/>
          <w:lang w:val="en-GB"/>
        </w:rPr>
      </w:pPr>
      <w:r w:rsidRPr="0031391C">
        <w:rPr>
          <w:rFonts w:ascii="Arial" w:hAnsi="Arial"/>
          <w:b/>
          <w:sz w:val="14"/>
          <w:lang w:val="en-GB"/>
        </w:rPr>
        <w:t>15. DISCOVERIES</w:t>
      </w:r>
    </w:p>
    <w:p w14:paraId="7C9F51CC" w14:textId="77777777" w:rsidR="002B79B9" w:rsidRPr="0031391C" w:rsidRDefault="002B79B9" w:rsidP="002B79B9">
      <w:pPr>
        <w:tabs>
          <w:tab w:val="left" w:pos="615"/>
          <w:tab w:val="right" w:pos="4859"/>
        </w:tabs>
        <w:jc w:val="both"/>
        <w:rPr>
          <w:rFonts w:ascii="Arial" w:hAnsi="Arial"/>
          <w:sz w:val="14"/>
          <w:lang w:val="en-GB"/>
        </w:rPr>
      </w:pPr>
      <w:r w:rsidRPr="0031391C">
        <w:rPr>
          <w:rFonts w:ascii="Arial" w:hAnsi="Arial"/>
          <w:sz w:val="14"/>
          <w:lang w:val="en-GB"/>
        </w:rPr>
        <w:t>Discoveries of any interest whatsoever made during excavation or demolition work shall immediately be brought to the attention of the Engineer. The Engineer shall decide how such discoveries are to be dealt with, taking due account of the law of the beneficiary country.</w:t>
      </w:r>
    </w:p>
    <w:p w14:paraId="0711ECCF" w14:textId="77777777" w:rsidR="002B79B9" w:rsidRPr="0031391C" w:rsidRDefault="002B79B9" w:rsidP="002B79B9">
      <w:pPr>
        <w:tabs>
          <w:tab w:val="left" w:pos="615"/>
          <w:tab w:val="right" w:pos="4859"/>
        </w:tabs>
        <w:jc w:val="both"/>
        <w:rPr>
          <w:rFonts w:ascii="Arial" w:hAnsi="Arial"/>
          <w:sz w:val="14"/>
          <w:lang w:val="en-GB"/>
        </w:rPr>
      </w:pPr>
    </w:p>
    <w:p w14:paraId="55B671AD" w14:textId="77777777" w:rsidR="002B79B9" w:rsidRPr="0031391C" w:rsidRDefault="002B79B9" w:rsidP="002B79B9">
      <w:pPr>
        <w:tabs>
          <w:tab w:val="left" w:pos="615"/>
          <w:tab w:val="right" w:pos="4859"/>
        </w:tabs>
        <w:jc w:val="both"/>
        <w:rPr>
          <w:rFonts w:ascii="Arial" w:hAnsi="Arial"/>
          <w:b/>
          <w:sz w:val="14"/>
          <w:lang w:val="en-GB"/>
        </w:rPr>
      </w:pPr>
      <w:r w:rsidRPr="0031391C">
        <w:rPr>
          <w:rFonts w:ascii="Arial" w:hAnsi="Arial"/>
          <w:b/>
          <w:sz w:val="14"/>
          <w:lang w:val="en-GB"/>
        </w:rPr>
        <w:t>16. RESPONSIBILITY FOR LOSS OR DAMAGE</w:t>
      </w:r>
    </w:p>
    <w:p w14:paraId="5333E7B1" w14:textId="77777777" w:rsidR="002B79B9" w:rsidRPr="0031391C" w:rsidRDefault="002B79B9" w:rsidP="002B79B9">
      <w:pPr>
        <w:jc w:val="both"/>
        <w:rPr>
          <w:rFonts w:ascii="Arial" w:hAnsi="Arial"/>
          <w:sz w:val="14"/>
          <w:lang w:val="en-GB"/>
        </w:rPr>
      </w:pPr>
      <w:r w:rsidRPr="0031391C">
        <w:rPr>
          <w:rFonts w:ascii="Arial" w:hAnsi="Arial"/>
          <w:sz w:val="14"/>
          <w:lang w:val="en-GB"/>
        </w:rPr>
        <w:t xml:space="preserve">From the commencement date of the Works to the date of substantial completion as stated in the Certificate of Substantial Completion, the Contractor shall take full responsibility for the care of the Works and of all Temporary Works. In the event that any damage or loss should happen to the Works or to any part thereof or to any Temporary Works from any cause whatsoever (save and except as shall be due to </w:t>
      </w:r>
      <w:r w:rsidRPr="0031391C">
        <w:rPr>
          <w:rFonts w:ascii="Arial" w:hAnsi="Arial"/>
          <w:i/>
          <w:sz w:val="14"/>
          <w:lang w:val="en-GB"/>
        </w:rPr>
        <w:t>Force Majeure</w:t>
      </w:r>
      <w:r w:rsidRPr="0031391C">
        <w:rPr>
          <w:rFonts w:ascii="Arial" w:hAnsi="Arial"/>
          <w:sz w:val="14"/>
          <w:lang w:val="en-GB"/>
        </w:rPr>
        <w:t xml:space="preserve"> as defined in article 56, the Contractor shall at his own cost repair and make good the same so that, at completion, the Works shall be in good order and condition and in conformity in every respect with the requirements of the Contract and the Engineer's instructions.  The Contractorshall also be liable for any damage to the Works occasioned by him in the course of any operations carried out by him for the purpose of complying with his obligations under article 49.</w:t>
      </w:r>
    </w:p>
    <w:p w14:paraId="094C5615" w14:textId="77777777" w:rsidR="002B79B9" w:rsidRPr="0031391C" w:rsidRDefault="002B79B9" w:rsidP="002B79B9">
      <w:pPr>
        <w:pStyle w:val="Heading7"/>
        <w:spacing w:after="0"/>
        <w:rPr>
          <w:rFonts w:ascii="Arial" w:hAnsi="Arial"/>
          <w:b/>
          <w:sz w:val="14"/>
          <w:lang w:val="en-GB"/>
        </w:rPr>
      </w:pPr>
      <w:r w:rsidRPr="0031391C">
        <w:rPr>
          <w:rFonts w:ascii="Arial" w:hAnsi="Arial"/>
          <w:b/>
          <w:sz w:val="14"/>
          <w:lang w:val="en-GB"/>
        </w:rPr>
        <w:t xml:space="preserve">17. INSURANCE </w:t>
      </w:r>
    </w:p>
    <w:p w14:paraId="508F22DE" w14:textId="77777777" w:rsidR="002B79B9" w:rsidRPr="0031391C" w:rsidRDefault="002B79B9" w:rsidP="002B79B9">
      <w:pPr>
        <w:jc w:val="both"/>
        <w:rPr>
          <w:rFonts w:ascii="Arial" w:hAnsi="Arial"/>
          <w:sz w:val="14"/>
          <w:lang w:val="en-GB"/>
        </w:rPr>
      </w:pPr>
      <w:r w:rsidRPr="0031391C">
        <w:rPr>
          <w:rFonts w:ascii="Arial" w:hAnsi="Arial"/>
          <w:sz w:val="14"/>
          <w:lang w:val="en-GB"/>
        </w:rPr>
        <w:t>17.1. Without limiting his obligations and responsibilities under the Contract, the Contractor shall take out the insurances specified in articles 17.2., 17.3 and 17.4. Each insurance shall be effected with insurers and in terms approved by the Contracting Authority. Before the commencement date, the Contractor shall submit to the Engineer copies of the policies. When each premium is paid, the Contractor shall submit evidence of payment to the Engineer. The Contractor shall comply with the conditions stipulated in each of the insurance policies. Such insurance shall take effect front the commencement of the Works and remain in force until the issue by the Engineer of the Certificate of Final Completion of the Works. Each insurance shall be taken in the joint names of the Contracting Authority' and the Contractor.</w:t>
      </w:r>
    </w:p>
    <w:p w14:paraId="1E39842E" w14:textId="77777777" w:rsidR="002B79B9" w:rsidRPr="0031391C" w:rsidRDefault="002B79B9" w:rsidP="002B79B9">
      <w:pPr>
        <w:jc w:val="both"/>
        <w:rPr>
          <w:rFonts w:ascii="Arial" w:hAnsi="Arial"/>
          <w:sz w:val="14"/>
          <w:lang w:val="en-GB"/>
        </w:rPr>
      </w:pPr>
    </w:p>
    <w:p w14:paraId="1F9090E9" w14:textId="77777777" w:rsidR="002B79B9" w:rsidRPr="0031391C" w:rsidRDefault="002B79B9" w:rsidP="002B79B9">
      <w:pPr>
        <w:jc w:val="both"/>
        <w:rPr>
          <w:rFonts w:ascii="Arial" w:hAnsi="Arial"/>
          <w:sz w:val="14"/>
          <w:lang w:val="en-GB"/>
        </w:rPr>
      </w:pPr>
      <w:r w:rsidRPr="0031391C">
        <w:rPr>
          <w:rFonts w:ascii="Arial" w:hAnsi="Arial"/>
          <w:sz w:val="14"/>
          <w:lang w:val="en-GB"/>
        </w:rPr>
        <w:t>17.2. The Contractor shall take out insurance against any loss or damage for which the Contractor is liable under the Contract arising from a cause occurring prior to the issue of the Certificate of Substantial Completion, and for loss or damage caused by the Contractor in the course of any other operation (including those under article 49). Such insurance shall cover:</w:t>
      </w:r>
    </w:p>
    <w:p w14:paraId="0813F6F7" w14:textId="77777777" w:rsidR="002B79B9" w:rsidRPr="0031391C" w:rsidRDefault="002B79B9" w:rsidP="002B79B9">
      <w:pPr>
        <w:jc w:val="both"/>
        <w:rPr>
          <w:rFonts w:ascii="Arial" w:hAnsi="Arial"/>
          <w:sz w:val="14"/>
          <w:lang w:val="en-GB"/>
        </w:rPr>
      </w:pPr>
    </w:p>
    <w:p w14:paraId="00F61DAD" w14:textId="77777777" w:rsidR="002B79B9" w:rsidRPr="0031391C" w:rsidRDefault="002B79B9" w:rsidP="002B79B9">
      <w:pPr>
        <w:numPr>
          <w:ilvl w:val="0"/>
          <w:numId w:val="26"/>
        </w:numPr>
        <w:ind w:left="567"/>
        <w:jc w:val="both"/>
        <w:rPr>
          <w:rFonts w:ascii="Arial" w:hAnsi="Arial"/>
          <w:sz w:val="14"/>
          <w:lang w:val="en-GB"/>
        </w:rPr>
      </w:pPr>
      <w:r w:rsidRPr="0031391C">
        <w:rPr>
          <w:rFonts w:ascii="Arial" w:hAnsi="Arial"/>
          <w:sz w:val="14"/>
          <w:lang w:val="en-GB"/>
        </w:rPr>
        <w:t xml:space="preserve">the Works, together with materials and plant for incorporation therein and drawings, to the full replacement cost against all loss or damage from whatever cause arising other than from </w:t>
      </w:r>
      <w:r w:rsidRPr="0031391C">
        <w:rPr>
          <w:rFonts w:ascii="Arial" w:hAnsi="Arial"/>
          <w:i/>
          <w:sz w:val="14"/>
          <w:lang w:val="en-GB"/>
        </w:rPr>
        <w:t>force majeure</w:t>
      </w:r>
      <w:r w:rsidRPr="0031391C">
        <w:rPr>
          <w:rFonts w:ascii="Arial" w:hAnsi="Arial"/>
          <w:sz w:val="14"/>
          <w:lang w:val="en-GB"/>
        </w:rPr>
        <w:t>;</w:t>
      </w:r>
    </w:p>
    <w:p w14:paraId="7CDD354F" w14:textId="77777777" w:rsidR="002B79B9" w:rsidRPr="0031391C" w:rsidRDefault="002B79B9" w:rsidP="002B79B9">
      <w:pPr>
        <w:numPr>
          <w:ilvl w:val="0"/>
          <w:numId w:val="26"/>
        </w:numPr>
        <w:ind w:left="567"/>
        <w:jc w:val="both"/>
        <w:rPr>
          <w:rFonts w:ascii="Arial" w:hAnsi="Arial"/>
          <w:sz w:val="14"/>
          <w:lang w:val="en-GB"/>
        </w:rPr>
      </w:pPr>
      <w:r w:rsidRPr="0031391C">
        <w:rPr>
          <w:rFonts w:ascii="Arial" w:hAnsi="Arial"/>
          <w:sz w:val="14"/>
          <w:lang w:val="en-GB"/>
        </w:rPr>
        <w:t>an additional sum of 10% of such replacement cost or any other amount specified in the Contract, to cover all the additional direct or indirect costs of making good losses or damage, including professional fees and the cost of demolishing and removing any part of the Works and of removing debris of whatever nature;</w:t>
      </w:r>
    </w:p>
    <w:p w14:paraId="4D531222" w14:textId="77777777" w:rsidR="002B79B9" w:rsidRPr="0031391C" w:rsidRDefault="002B79B9" w:rsidP="002B79B9">
      <w:pPr>
        <w:numPr>
          <w:ilvl w:val="0"/>
          <w:numId w:val="26"/>
        </w:numPr>
        <w:ind w:left="567"/>
        <w:jc w:val="both"/>
        <w:rPr>
          <w:rFonts w:ascii="Arial" w:hAnsi="Arial"/>
          <w:sz w:val="14"/>
          <w:lang w:val="en-GB"/>
        </w:rPr>
      </w:pPr>
      <w:r w:rsidRPr="0031391C">
        <w:rPr>
          <w:rFonts w:ascii="Arial" w:hAnsi="Arial"/>
          <w:sz w:val="14"/>
          <w:lang w:val="en-GB"/>
        </w:rPr>
        <w:t>the Contractor's equipment, plant and other things brought onto the Site by the Contractor, for a sum sufficient to provide their replacement at the Site.</w:t>
      </w:r>
    </w:p>
    <w:p w14:paraId="06EB8017" w14:textId="77777777" w:rsidR="002B79B9" w:rsidRPr="0031391C" w:rsidRDefault="002B79B9" w:rsidP="002B79B9">
      <w:pPr>
        <w:tabs>
          <w:tab w:val="left" w:pos="600"/>
          <w:tab w:val="right" w:pos="4793"/>
        </w:tabs>
        <w:jc w:val="both"/>
        <w:rPr>
          <w:rFonts w:ascii="Arial" w:hAnsi="Arial"/>
          <w:sz w:val="14"/>
          <w:lang w:val="en-GB"/>
        </w:rPr>
      </w:pPr>
    </w:p>
    <w:p w14:paraId="139DAEC0" w14:textId="77777777" w:rsidR="002B79B9" w:rsidRPr="0031391C" w:rsidRDefault="002B79B9" w:rsidP="002B79B9">
      <w:pPr>
        <w:tabs>
          <w:tab w:val="left" w:pos="600"/>
          <w:tab w:val="right" w:pos="4793"/>
        </w:tabs>
        <w:jc w:val="both"/>
        <w:rPr>
          <w:rFonts w:ascii="Arial" w:hAnsi="Arial"/>
          <w:sz w:val="14"/>
          <w:lang w:val="en-GB"/>
        </w:rPr>
      </w:pPr>
      <w:r w:rsidRPr="0031391C">
        <w:rPr>
          <w:rFonts w:ascii="Arial" w:hAnsi="Arial"/>
          <w:sz w:val="14"/>
          <w:lang w:val="en-GB"/>
        </w:rPr>
        <w:lastRenderedPageBreak/>
        <w:t>17.3.The Contractor shall insure against each party’s liability for any loss, damage, death or bodily injury which may occur to any physical property (except things insured under article 17.2) or to any person (except persons insured under article 17.4), which may arise out of the Contractor’s performance of the Contract and occurring before the issue of the Certificate of Final Completion. Unless provided otherwise in the Contract, this insurance shall be extended to cover liability for all loss and damage to the Contracting Authority’s property (except things insured under article 17.2).</w:t>
      </w:r>
    </w:p>
    <w:p w14:paraId="2345BEAA" w14:textId="77777777" w:rsidR="002B79B9" w:rsidRPr="0031391C" w:rsidRDefault="002B79B9" w:rsidP="002B79B9">
      <w:pPr>
        <w:tabs>
          <w:tab w:val="left" w:pos="600"/>
          <w:tab w:val="right" w:pos="4793"/>
        </w:tabs>
        <w:jc w:val="both"/>
        <w:rPr>
          <w:rFonts w:ascii="Arial" w:hAnsi="Arial"/>
          <w:sz w:val="14"/>
          <w:lang w:val="en-GB"/>
        </w:rPr>
      </w:pPr>
    </w:p>
    <w:p w14:paraId="45B03B1A" w14:textId="77777777" w:rsidR="002B79B9" w:rsidRPr="0031391C" w:rsidRDefault="002B79B9" w:rsidP="002B79B9">
      <w:pPr>
        <w:tabs>
          <w:tab w:val="left" w:pos="600"/>
          <w:tab w:val="right" w:pos="4793"/>
        </w:tabs>
        <w:jc w:val="both"/>
        <w:rPr>
          <w:rFonts w:ascii="Arial" w:hAnsi="Arial"/>
          <w:sz w:val="14"/>
          <w:lang w:val="en-GB"/>
        </w:rPr>
      </w:pPr>
      <w:r w:rsidRPr="0031391C">
        <w:rPr>
          <w:rFonts w:ascii="Arial" w:hAnsi="Arial"/>
          <w:sz w:val="14"/>
          <w:lang w:val="en-GB"/>
        </w:rPr>
        <w:t>17.4. The Contractor shall take out insurance against both his own liability, and the Contracting Authority and Engineer’s liability, for claims, damages, losses and expenses (including legal fees and expenses) arising from injury, sickness, disease or death of the Contractor’s representative, all personnel whom the Contractor utilises on Site, including staff of the Contractor and of each sub-contractor, and any other personnel assisting the Contractor in the execution of the Works. The insurance shall remain in full force and effect during the whole time that these personnel are assisting in the execution of the Works or the remedying of defects.</w:t>
      </w:r>
    </w:p>
    <w:p w14:paraId="14D828E4" w14:textId="77777777" w:rsidR="002B79B9" w:rsidRPr="0031391C" w:rsidRDefault="002B79B9" w:rsidP="002B79B9">
      <w:pPr>
        <w:ind w:left="567" w:hanging="567"/>
        <w:jc w:val="both"/>
        <w:rPr>
          <w:rFonts w:ascii="Arial" w:hAnsi="Arial"/>
          <w:sz w:val="14"/>
          <w:lang w:val="en-GB"/>
        </w:rPr>
      </w:pPr>
    </w:p>
    <w:p w14:paraId="43A58181" w14:textId="77777777" w:rsidR="002B79B9" w:rsidRPr="0031391C" w:rsidRDefault="002B79B9" w:rsidP="002B79B9">
      <w:pPr>
        <w:pStyle w:val="Style1"/>
        <w:spacing w:before="0" w:after="0"/>
        <w:jc w:val="both"/>
        <w:outlineLvl w:val="0"/>
        <w:rPr>
          <w:sz w:val="14"/>
        </w:rPr>
      </w:pPr>
      <w:r w:rsidRPr="0031391C">
        <w:rPr>
          <w:sz w:val="14"/>
        </w:rPr>
        <w:t>18. COMPLIANCE WITH LAWS AND RESPECT OF TRADITIONS</w:t>
      </w:r>
    </w:p>
    <w:p w14:paraId="3F660110" w14:textId="77777777" w:rsidR="002B79B9" w:rsidRPr="0031391C" w:rsidRDefault="002B79B9" w:rsidP="002B79B9">
      <w:pPr>
        <w:jc w:val="both"/>
        <w:rPr>
          <w:rFonts w:ascii="Arial" w:hAnsi="Arial"/>
          <w:sz w:val="14"/>
          <w:lang w:val="en-GB"/>
        </w:rPr>
      </w:pPr>
      <w:r w:rsidRPr="0031391C">
        <w:rPr>
          <w:rFonts w:ascii="Arial" w:hAnsi="Arial"/>
          <w:sz w:val="14"/>
          <w:lang w:val="en-GB"/>
        </w:rPr>
        <w:t>18.1. The Contractor shall respect and abide by all laws and regulations in force in the beneficiary country and shall ensure that its personnel, their dependants, and its local employees and sub-contractors also respect and abide by all such laws and regulations. The Contractor shall indemnify the Contracting Authority against any claims and proceedings arising from any infringement of such laws and regulations.</w:t>
      </w:r>
    </w:p>
    <w:p w14:paraId="47439C6D" w14:textId="77777777" w:rsidR="002B79B9" w:rsidRPr="0031391C" w:rsidRDefault="002B79B9" w:rsidP="002B79B9">
      <w:pPr>
        <w:jc w:val="both"/>
        <w:rPr>
          <w:rFonts w:ascii="Arial" w:hAnsi="Arial"/>
          <w:sz w:val="14"/>
          <w:lang w:val="en-GB"/>
        </w:rPr>
      </w:pPr>
    </w:p>
    <w:p w14:paraId="07D4E4BB" w14:textId="77777777" w:rsidR="002B79B9" w:rsidRPr="0031391C" w:rsidRDefault="002B79B9" w:rsidP="002B79B9">
      <w:pPr>
        <w:jc w:val="both"/>
        <w:rPr>
          <w:rFonts w:ascii="Arial" w:hAnsi="Arial"/>
          <w:sz w:val="14"/>
          <w:lang w:val="en-GB"/>
        </w:rPr>
      </w:pPr>
      <w:r w:rsidRPr="0031391C">
        <w:rPr>
          <w:rFonts w:ascii="Arial" w:hAnsi="Arial"/>
          <w:sz w:val="14"/>
          <w:lang w:val="en-GB"/>
        </w:rPr>
        <w:t>18.2. The Contractor, its personnel and sub-contractors shall respect human rights and undertake not to offend the political, cultural and religious practices prevailing in the beneficiary country.</w:t>
      </w:r>
    </w:p>
    <w:p w14:paraId="0D579954" w14:textId="77777777" w:rsidR="002B79B9" w:rsidRPr="0031391C" w:rsidRDefault="002B79B9" w:rsidP="002B79B9">
      <w:pPr>
        <w:jc w:val="both"/>
        <w:rPr>
          <w:rFonts w:ascii="Arial" w:hAnsi="Arial"/>
          <w:b/>
          <w:sz w:val="14"/>
          <w:lang w:val="en-GB"/>
        </w:rPr>
      </w:pPr>
    </w:p>
    <w:p w14:paraId="74A1D240" w14:textId="77777777" w:rsidR="002B79B9" w:rsidRPr="0031391C" w:rsidRDefault="002B79B9" w:rsidP="002B79B9">
      <w:pPr>
        <w:jc w:val="both"/>
        <w:rPr>
          <w:rFonts w:ascii="Arial" w:hAnsi="Arial"/>
          <w:b/>
          <w:sz w:val="14"/>
          <w:lang w:val="en-GB"/>
        </w:rPr>
      </w:pPr>
      <w:r w:rsidRPr="0031391C">
        <w:rPr>
          <w:rFonts w:ascii="Arial" w:hAnsi="Arial"/>
          <w:b/>
          <w:sz w:val="14"/>
          <w:lang w:val="en-GB"/>
        </w:rPr>
        <w:t>19. DISCRETION AND CONFIDENTIALITY</w:t>
      </w:r>
    </w:p>
    <w:p w14:paraId="7F0BDDED" w14:textId="77777777" w:rsidR="002B79B9" w:rsidRPr="0031391C" w:rsidRDefault="002B79B9" w:rsidP="002B79B9">
      <w:pPr>
        <w:jc w:val="both"/>
        <w:rPr>
          <w:rFonts w:ascii="Arial" w:hAnsi="Arial"/>
          <w:sz w:val="14"/>
          <w:lang w:val="en-GB"/>
        </w:rPr>
      </w:pPr>
      <w:r w:rsidRPr="0031391C">
        <w:rPr>
          <w:rFonts w:ascii="Arial" w:hAnsi="Arial"/>
          <w:sz w:val="14"/>
          <w:lang w:val="en-GB"/>
        </w:rPr>
        <w:t>The Contractor shall treat all documents and information received in connection with the Contract as private and confidential, and shall not disclose any particulars of the Contract without the prior consent in writing of the Contracting Authority. It shall, in particular, refrain from making any public statements concerning the project or the Works without the prior approval of the Contracting Authority.</w:t>
      </w:r>
    </w:p>
    <w:p w14:paraId="054DD6E5" w14:textId="77777777" w:rsidR="002B79B9" w:rsidRPr="0031391C" w:rsidRDefault="002B79B9" w:rsidP="002B79B9">
      <w:pPr>
        <w:jc w:val="both"/>
        <w:rPr>
          <w:rFonts w:ascii="Arial" w:hAnsi="Arial"/>
          <w:sz w:val="14"/>
          <w:lang w:val="en-GB"/>
        </w:rPr>
      </w:pPr>
    </w:p>
    <w:p w14:paraId="1639C42B" w14:textId="77777777" w:rsidR="002B79B9" w:rsidRPr="0031391C" w:rsidRDefault="002B79B9" w:rsidP="002B79B9">
      <w:pPr>
        <w:jc w:val="both"/>
        <w:rPr>
          <w:rFonts w:ascii="Arial" w:hAnsi="Arial"/>
          <w:b/>
          <w:sz w:val="14"/>
          <w:lang w:val="en-GB"/>
        </w:rPr>
      </w:pPr>
      <w:r w:rsidRPr="0031391C">
        <w:rPr>
          <w:rFonts w:ascii="Arial" w:hAnsi="Arial"/>
          <w:b/>
          <w:sz w:val="14"/>
          <w:lang w:val="en-GB"/>
        </w:rPr>
        <w:t>20. CONFLICT OF INTEREST</w:t>
      </w:r>
    </w:p>
    <w:p w14:paraId="41276935" w14:textId="77777777" w:rsidR="002B79B9" w:rsidRPr="0031391C" w:rsidRDefault="002B79B9" w:rsidP="002B79B9">
      <w:pPr>
        <w:jc w:val="both"/>
        <w:rPr>
          <w:rFonts w:ascii="Arial" w:hAnsi="Arial"/>
          <w:color w:val="000000"/>
          <w:sz w:val="14"/>
          <w:lang w:val="en-GB"/>
        </w:rPr>
      </w:pPr>
      <w:r w:rsidRPr="0031391C">
        <w:rPr>
          <w:rFonts w:ascii="Arial" w:hAnsi="Arial"/>
          <w:sz w:val="14"/>
          <w:lang w:val="en-GB"/>
        </w:rPr>
        <w:t>The Contractor shall refrain from engaging in any activity which conflicts with his obligations towards the Contracting Authority under the Contract. The Contractor shall take all necessary measures to prevent or end any situation that could compromise the impartial and objective performance of the Contract. Such conflict of interests could arise in particular as a result of economic interest, political or national affinity, family or emotional ties, or any other relevant connection or shared interest. In particular, the Contractor and his employees or any other company with which the Contractor is associated or linked may not, even on an ancillary or sub-contracting basis, supply other services, carry out works or supply equipment or materials for the project to which the Works relate. Any conflict of interests which could arise during performance of the Contract must be notified in writing to the Contracting Authority without delay. The Contractor shall replace, immediately and without compensation from the Contracting Authority, any member of its personnel exposed to such a situation.</w:t>
      </w:r>
    </w:p>
    <w:p w14:paraId="1FFBE9F3" w14:textId="77777777" w:rsidR="002B79B9" w:rsidRPr="0031391C" w:rsidRDefault="002B79B9" w:rsidP="002B79B9">
      <w:pPr>
        <w:jc w:val="both"/>
        <w:rPr>
          <w:rFonts w:ascii="Arial" w:hAnsi="Arial"/>
          <w:sz w:val="14"/>
          <w:lang w:val="en-GB"/>
        </w:rPr>
      </w:pPr>
    </w:p>
    <w:p w14:paraId="1E4AE4FF" w14:textId="77777777" w:rsidR="002B79B9" w:rsidRPr="0031391C" w:rsidRDefault="002B79B9" w:rsidP="002B79B9">
      <w:pPr>
        <w:jc w:val="both"/>
        <w:rPr>
          <w:rFonts w:ascii="Arial" w:hAnsi="Arial"/>
          <w:b/>
          <w:sz w:val="14"/>
          <w:lang w:val="en-GB"/>
        </w:rPr>
      </w:pPr>
      <w:r w:rsidRPr="0031391C">
        <w:rPr>
          <w:rFonts w:ascii="Arial" w:hAnsi="Arial"/>
          <w:b/>
          <w:sz w:val="14"/>
          <w:lang w:val="en-GB"/>
        </w:rPr>
        <w:t>21. CORRUPT PRACTICES</w:t>
      </w:r>
    </w:p>
    <w:p w14:paraId="3A3FDCAF" w14:textId="77777777" w:rsidR="002B79B9" w:rsidRPr="0031391C" w:rsidRDefault="002B79B9" w:rsidP="00A03FD6">
      <w:pPr>
        <w:pStyle w:val="NormalWeb"/>
        <w:spacing w:before="0" w:beforeAutospacing="0" w:after="0" w:afterAutospacing="0"/>
        <w:jc w:val="both"/>
        <w:rPr>
          <w:rFonts w:ascii="Arial" w:hAnsi="Arial"/>
          <w:color w:val="000000"/>
          <w:sz w:val="14"/>
          <w:lang w:val="en-GB"/>
        </w:rPr>
      </w:pPr>
      <w:r w:rsidRPr="0031391C">
        <w:rPr>
          <w:rFonts w:ascii="Arial" w:hAnsi="Arial"/>
          <w:sz w:val="14"/>
          <w:lang w:val="en-GB"/>
        </w:rPr>
        <w:t xml:space="preserve">21.1. The Contractor and his personnel shall refrain from performing, condoning or tolerating any corrupt, fraudulent, collusive or coercive practices, whether such practices are in relation with the performance of the Contract or not. </w:t>
      </w:r>
      <w:r w:rsidRPr="0031391C">
        <w:rPr>
          <w:rFonts w:ascii="Arial" w:hAnsi="Arial"/>
          <w:color w:val="000000"/>
          <w:sz w:val="14"/>
          <w:lang w:val="en-GB"/>
        </w:rPr>
        <w:t xml:space="preserve">“Corrupt practice” means the offering, giving, receiving, or soliciting, directly or indirectly, of anything of value </w:t>
      </w:r>
      <w:r w:rsidRPr="0031391C">
        <w:rPr>
          <w:rFonts w:ascii="Arial" w:hAnsi="Arial"/>
          <w:sz w:val="14"/>
          <w:lang w:val="en-GB"/>
        </w:rPr>
        <w:t>as an inducement or reward for doing or forbearing to do any act in relation to the Contract or any other Contract with the Contracting Authority, or for showing favour or disfavour to any person in relation to the Contract or any other Contract with the Contracting Authority.</w:t>
      </w:r>
    </w:p>
    <w:p w14:paraId="3F01FB71" w14:textId="77777777" w:rsidR="002B79B9" w:rsidRPr="0031391C" w:rsidRDefault="002B79B9" w:rsidP="002B79B9">
      <w:pPr>
        <w:jc w:val="both"/>
        <w:rPr>
          <w:rFonts w:ascii="Arial" w:hAnsi="Arial"/>
          <w:sz w:val="14"/>
          <w:lang w:val="en-GB"/>
        </w:rPr>
      </w:pPr>
    </w:p>
    <w:p w14:paraId="4A17FE09" w14:textId="77777777" w:rsidR="002B79B9" w:rsidRPr="0031391C" w:rsidRDefault="002B79B9" w:rsidP="002B79B9">
      <w:pPr>
        <w:jc w:val="both"/>
        <w:rPr>
          <w:rFonts w:ascii="Arial" w:hAnsi="Arial"/>
          <w:sz w:val="14"/>
          <w:lang w:val="en-GB"/>
        </w:rPr>
      </w:pPr>
      <w:r w:rsidRPr="0031391C">
        <w:rPr>
          <w:rFonts w:ascii="Arial" w:hAnsi="Arial"/>
          <w:sz w:val="14"/>
          <w:lang w:val="en-GB"/>
        </w:rPr>
        <w:t>21.2. The payments to the Contractor under the Contract shall constitute the only income or benefit it may derive in connection with the Contract and neither he nor his personnel shall accept any commission, discount, allowance, indirect payment or other consideration in connection with, or in relation to, or in discharge of, its obligations under the Contract.</w:t>
      </w:r>
    </w:p>
    <w:p w14:paraId="15796CE6" w14:textId="77777777" w:rsidR="002B79B9" w:rsidRPr="0031391C" w:rsidRDefault="002B79B9" w:rsidP="002B79B9">
      <w:pPr>
        <w:jc w:val="both"/>
        <w:rPr>
          <w:rFonts w:ascii="Arial" w:hAnsi="Arial"/>
          <w:sz w:val="14"/>
          <w:lang w:val="en-GB"/>
        </w:rPr>
      </w:pPr>
    </w:p>
    <w:p w14:paraId="6E536DEC" w14:textId="77777777" w:rsidR="002B79B9" w:rsidRPr="0031391C" w:rsidRDefault="002B79B9" w:rsidP="002B79B9">
      <w:pPr>
        <w:jc w:val="both"/>
        <w:rPr>
          <w:rFonts w:ascii="Arial" w:hAnsi="Arial"/>
          <w:sz w:val="14"/>
          <w:lang w:val="en-GB"/>
        </w:rPr>
      </w:pPr>
      <w:r w:rsidRPr="0031391C">
        <w:rPr>
          <w:rFonts w:ascii="Arial" w:hAnsi="Arial"/>
          <w:sz w:val="14"/>
          <w:lang w:val="en-GB"/>
        </w:rPr>
        <w:t>21.3. The execution of the Contract shall not give rise to unusual commercial expenses. Unusual commercial expenses are commissions not mentioned in the Contract or not stemming from a properly concluded contract referring to the Contract, commissions not paid in return for any actual and legitimate service, commissions remitted to a tax haven, commissions paid to a recipient who is not clearly identified or commission paid to a company which has every appearance of being a front company.</w:t>
      </w:r>
    </w:p>
    <w:p w14:paraId="11ACE3AF" w14:textId="77777777" w:rsidR="002B79B9" w:rsidRPr="0031391C" w:rsidRDefault="002B79B9" w:rsidP="002B79B9">
      <w:pPr>
        <w:jc w:val="both"/>
        <w:rPr>
          <w:rFonts w:ascii="Arial" w:hAnsi="Arial"/>
          <w:b/>
          <w:sz w:val="14"/>
          <w:lang w:val="en-GB"/>
        </w:rPr>
      </w:pPr>
    </w:p>
    <w:p w14:paraId="30A7683F" w14:textId="77777777" w:rsidR="002B79B9" w:rsidRPr="0031391C" w:rsidRDefault="002B79B9" w:rsidP="002B79B9">
      <w:pPr>
        <w:jc w:val="both"/>
        <w:rPr>
          <w:rFonts w:ascii="Arial" w:hAnsi="Arial"/>
          <w:b/>
          <w:sz w:val="14"/>
          <w:lang w:val="en-GB"/>
        </w:rPr>
      </w:pPr>
      <w:r w:rsidRPr="0031391C">
        <w:rPr>
          <w:rFonts w:ascii="Arial" w:hAnsi="Arial"/>
          <w:b/>
          <w:sz w:val="14"/>
          <w:lang w:val="en-GB"/>
        </w:rPr>
        <w:lastRenderedPageBreak/>
        <w:t>22. JOINT VENTURE OR CONSORTIUM</w:t>
      </w:r>
    </w:p>
    <w:p w14:paraId="21571128" w14:textId="77777777" w:rsidR="002B79B9" w:rsidRPr="0031391C" w:rsidRDefault="002B79B9" w:rsidP="002B79B9">
      <w:pPr>
        <w:jc w:val="both"/>
        <w:rPr>
          <w:rFonts w:ascii="Arial" w:hAnsi="Arial"/>
          <w:sz w:val="14"/>
          <w:lang w:val="en-GB"/>
        </w:rPr>
      </w:pPr>
      <w:r w:rsidRPr="0031391C">
        <w:rPr>
          <w:rFonts w:ascii="Arial" w:hAnsi="Arial"/>
          <w:sz w:val="14"/>
          <w:lang w:val="en-GB"/>
        </w:rPr>
        <w:t>If the Contractor is a joint venture or consortium of two or more persons, all such persons shall be jointly and severally bound to fulfil the terms of the Contract. The person designated by the joint venture or consortium to act on its behalf for the purposes of this Contract shall have the authority to bind the joint venture or consortium.</w:t>
      </w:r>
    </w:p>
    <w:p w14:paraId="2439DDF6" w14:textId="77777777" w:rsidR="002B79B9" w:rsidRPr="0031391C" w:rsidRDefault="002B79B9" w:rsidP="002B79B9">
      <w:pPr>
        <w:rPr>
          <w:rFonts w:ascii="Arial" w:hAnsi="Arial" w:cs="Arial"/>
          <w:sz w:val="14"/>
          <w:szCs w:val="14"/>
          <w:lang w:val="en-GB" w:eastAsia="en-GB"/>
        </w:rPr>
      </w:pPr>
    </w:p>
    <w:p w14:paraId="5B04E335" w14:textId="77777777" w:rsidR="002B79B9" w:rsidRPr="0031391C" w:rsidRDefault="002B79B9" w:rsidP="002B79B9">
      <w:pPr>
        <w:pStyle w:val="Style1"/>
        <w:spacing w:before="0" w:after="0"/>
        <w:jc w:val="both"/>
        <w:outlineLvl w:val="0"/>
        <w:rPr>
          <w:b w:val="0"/>
          <w:sz w:val="14"/>
        </w:rPr>
      </w:pPr>
      <w:r w:rsidRPr="0031391C">
        <w:rPr>
          <w:b w:val="0"/>
          <w:sz w:val="14"/>
        </w:rPr>
        <w:t>For the purposes of performance of the Contract, the joint venture or consortium shall act as, an be considered, a single person and, in particular, shall have bank account(s) opened in its name, shall submit to the Contracting authority single guarantees if required, and shall submit single requests for payment and single reports.</w:t>
      </w:r>
    </w:p>
    <w:p w14:paraId="658D54F9" w14:textId="77777777" w:rsidR="002B79B9" w:rsidRPr="0031391C" w:rsidRDefault="002B79B9" w:rsidP="002B79B9">
      <w:pPr>
        <w:pStyle w:val="Title"/>
        <w:jc w:val="both"/>
        <w:rPr>
          <w:b w:val="0"/>
          <w:sz w:val="14"/>
          <w:lang w:val="en-GB" w:eastAsia="en-GB"/>
        </w:rPr>
      </w:pPr>
    </w:p>
    <w:p w14:paraId="7A01C3CC" w14:textId="77777777" w:rsidR="002B79B9" w:rsidRPr="0031391C" w:rsidRDefault="002B79B9" w:rsidP="002B79B9">
      <w:pPr>
        <w:pStyle w:val="Style1"/>
        <w:spacing w:before="0" w:after="0"/>
        <w:jc w:val="both"/>
        <w:outlineLvl w:val="0"/>
        <w:rPr>
          <w:b w:val="0"/>
          <w:sz w:val="14"/>
        </w:rPr>
      </w:pPr>
      <w:r w:rsidRPr="0031391C">
        <w:rPr>
          <w:b w:val="0"/>
          <w:sz w:val="14"/>
        </w:rPr>
        <w:t>The composition of the joint venture or consortium shall not be altered without the prior written consent of the Contracting Authority.</w:t>
      </w:r>
    </w:p>
    <w:p w14:paraId="30C1662A" w14:textId="77777777" w:rsidR="002B79B9" w:rsidRPr="0031391C" w:rsidRDefault="002B79B9" w:rsidP="002B79B9">
      <w:pPr>
        <w:pStyle w:val="Style1"/>
        <w:spacing w:before="0" w:after="0"/>
        <w:jc w:val="both"/>
        <w:outlineLvl w:val="0"/>
        <w:rPr>
          <w:b w:val="0"/>
          <w:sz w:val="14"/>
        </w:rPr>
      </w:pPr>
      <w:bookmarkStart w:id="3" w:name="_Toc110316562"/>
    </w:p>
    <w:bookmarkEnd w:id="3"/>
    <w:p w14:paraId="0679393F" w14:textId="77777777" w:rsidR="002B79B9" w:rsidRPr="0031391C" w:rsidRDefault="002B79B9" w:rsidP="002B79B9">
      <w:pPr>
        <w:jc w:val="both"/>
        <w:rPr>
          <w:rFonts w:ascii="Arial" w:hAnsi="Arial"/>
          <w:b/>
          <w:sz w:val="14"/>
          <w:lang w:val="en-GB"/>
        </w:rPr>
      </w:pPr>
      <w:r w:rsidRPr="0031391C">
        <w:rPr>
          <w:rFonts w:ascii="Arial" w:hAnsi="Arial"/>
          <w:b/>
          <w:sz w:val="14"/>
          <w:lang w:val="en-GB"/>
        </w:rPr>
        <w:t>23. GUARANTEES</w:t>
      </w:r>
    </w:p>
    <w:p w14:paraId="7395CD25" w14:textId="77777777" w:rsidR="002B79B9" w:rsidRPr="0031391C" w:rsidRDefault="002B79B9" w:rsidP="002B79B9">
      <w:pPr>
        <w:jc w:val="both"/>
        <w:rPr>
          <w:rFonts w:ascii="Arial" w:hAnsi="Arial"/>
          <w:sz w:val="14"/>
          <w:lang w:val="en-GB"/>
        </w:rPr>
      </w:pPr>
      <w:r w:rsidRPr="0031391C">
        <w:rPr>
          <w:rFonts w:ascii="Arial" w:hAnsi="Arial"/>
          <w:sz w:val="14"/>
          <w:lang w:val="en-GB"/>
        </w:rPr>
        <w:t>23.1. If specified in the Contract, and as guarantee for his proper and efficient performance of the Contract, the Contractor shall on signature of the Contract provide the Contracting Authority with a performance guarantee issued for the benefit of the Contracting Authority. The amount and character of such performance guarantee shall be as indicated in the Contract.</w:t>
      </w:r>
    </w:p>
    <w:p w14:paraId="54EC0B89" w14:textId="77777777" w:rsidR="002B79B9" w:rsidRPr="0031391C" w:rsidRDefault="002B79B9" w:rsidP="002B79B9">
      <w:pPr>
        <w:jc w:val="both"/>
        <w:rPr>
          <w:rFonts w:ascii="Arial" w:hAnsi="Arial"/>
          <w:sz w:val="14"/>
          <w:lang w:val="en-GB"/>
        </w:rPr>
      </w:pPr>
    </w:p>
    <w:p w14:paraId="7E8373C9" w14:textId="77777777" w:rsidR="002B79B9" w:rsidRPr="0031391C" w:rsidRDefault="002B79B9" w:rsidP="002B79B9">
      <w:pPr>
        <w:jc w:val="both"/>
        <w:rPr>
          <w:rFonts w:ascii="Arial" w:hAnsi="Arial"/>
          <w:sz w:val="14"/>
          <w:lang w:val="en-GB"/>
        </w:rPr>
      </w:pPr>
      <w:r w:rsidRPr="0031391C">
        <w:rPr>
          <w:rFonts w:ascii="Arial" w:hAnsi="Arial"/>
          <w:sz w:val="14"/>
          <w:lang w:val="en-GB"/>
        </w:rPr>
        <w:t xml:space="preserve">23.2. In the case a prepayment is agreed in the Contract, its payment by the Contracting Authority shall be subject to the prior presentation by the Contractor to the Contracting Authority of an approved performance security or prepayment guarantee, if so agreed and under the conditions specified in the Contract t. </w:t>
      </w:r>
    </w:p>
    <w:p w14:paraId="13FDF13D" w14:textId="77777777" w:rsidR="002B79B9" w:rsidRPr="0031391C" w:rsidRDefault="002B79B9" w:rsidP="002B79B9">
      <w:pPr>
        <w:pStyle w:val="Heading5"/>
        <w:jc w:val="center"/>
        <w:rPr>
          <w:rFonts w:ascii="Arial" w:hAnsi="Arial"/>
          <w:i w:val="0"/>
          <w:sz w:val="14"/>
          <w:lang w:val="en-GB"/>
        </w:rPr>
      </w:pPr>
      <w:bookmarkStart w:id="4" w:name="_Toc110162055"/>
      <w:bookmarkStart w:id="5" w:name="_Toc110162232"/>
      <w:bookmarkStart w:id="6" w:name="_Toc110162345"/>
      <w:bookmarkStart w:id="7" w:name="_Toc110227214"/>
      <w:bookmarkStart w:id="8" w:name="_Toc110316511"/>
      <w:bookmarkStart w:id="9" w:name="_Toc110316582"/>
      <w:bookmarkStart w:id="10" w:name="_Toc125964985"/>
      <w:bookmarkEnd w:id="4"/>
      <w:bookmarkEnd w:id="5"/>
      <w:bookmarkEnd w:id="6"/>
      <w:bookmarkEnd w:id="7"/>
      <w:bookmarkEnd w:id="8"/>
      <w:bookmarkEnd w:id="9"/>
      <w:r w:rsidRPr="0031391C">
        <w:rPr>
          <w:rFonts w:ascii="Arial" w:hAnsi="Arial"/>
          <w:i w:val="0"/>
          <w:sz w:val="14"/>
          <w:lang w:val="en-GB"/>
        </w:rPr>
        <w:t>COMMENCEMENT OF IMPLEMENTATION AND DELAYS</w:t>
      </w:r>
      <w:bookmarkEnd w:id="10"/>
    </w:p>
    <w:p w14:paraId="101C7785" w14:textId="77777777" w:rsidR="002B79B9" w:rsidRPr="0031391C" w:rsidRDefault="002B79B9" w:rsidP="002B79B9">
      <w:pPr>
        <w:pStyle w:val="Heading7"/>
        <w:rPr>
          <w:rFonts w:ascii="Arial" w:hAnsi="Arial"/>
          <w:b/>
          <w:sz w:val="14"/>
          <w:lang w:val="en-GB"/>
        </w:rPr>
      </w:pPr>
      <w:bookmarkStart w:id="11" w:name="_Toc125964986"/>
      <w:r w:rsidRPr="0031391C">
        <w:rPr>
          <w:rFonts w:ascii="Arial" w:hAnsi="Arial"/>
          <w:b/>
          <w:sz w:val="14"/>
          <w:lang w:val="en-GB"/>
        </w:rPr>
        <w:t xml:space="preserve">24. COMMENCEMENT </w:t>
      </w:r>
      <w:bookmarkEnd w:id="11"/>
      <w:r w:rsidRPr="0031391C">
        <w:rPr>
          <w:rFonts w:ascii="Arial" w:hAnsi="Arial"/>
          <w:b/>
          <w:sz w:val="14"/>
          <w:lang w:val="en-GB"/>
        </w:rPr>
        <w:t>DATE</w:t>
      </w:r>
    </w:p>
    <w:p w14:paraId="2F21F24C" w14:textId="77777777" w:rsidR="002B79B9" w:rsidRPr="0031391C" w:rsidRDefault="002B79B9" w:rsidP="002B79B9">
      <w:pPr>
        <w:widowControl w:val="0"/>
        <w:tabs>
          <w:tab w:val="left" w:pos="1134"/>
        </w:tabs>
        <w:jc w:val="both"/>
        <w:rPr>
          <w:rFonts w:ascii="Arial" w:hAnsi="Arial"/>
          <w:sz w:val="14"/>
          <w:lang w:val="en-GB"/>
        </w:rPr>
      </w:pPr>
      <w:r w:rsidRPr="0031391C">
        <w:rPr>
          <w:rFonts w:ascii="Arial" w:hAnsi="Arial"/>
          <w:sz w:val="14"/>
          <w:lang w:val="en-GB"/>
        </w:rPr>
        <w:t xml:space="preserve">The date on which implementation of the Contract by the Contractor is to commence shall be specified in the Contract or shall be determined by an administrative order issued by the Engineer to the Contractor within a time period specified in the Contract. </w:t>
      </w:r>
    </w:p>
    <w:p w14:paraId="4459244D" w14:textId="77777777" w:rsidR="002B79B9" w:rsidRPr="0031391C" w:rsidRDefault="002B79B9" w:rsidP="002B79B9">
      <w:pPr>
        <w:pStyle w:val="Heading7"/>
        <w:spacing w:after="0"/>
        <w:rPr>
          <w:rFonts w:ascii="Arial" w:hAnsi="Arial"/>
          <w:b/>
          <w:sz w:val="14"/>
          <w:lang w:val="en-GB"/>
        </w:rPr>
      </w:pPr>
      <w:bookmarkStart w:id="12" w:name="_Toc125964987"/>
      <w:r w:rsidRPr="0031391C">
        <w:rPr>
          <w:rFonts w:ascii="Arial" w:hAnsi="Arial"/>
          <w:b/>
          <w:sz w:val="14"/>
          <w:lang w:val="en-GB"/>
        </w:rPr>
        <w:t xml:space="preserve">25. PERIOD OF IMPLEMENTATION </w:t>
      </w:r>
      <w:bookmarkEnd w:id="12"/>
    </w:p>
    <w:p w14:paraId="2AD27DE2" w14:textId="77777777" w:rsidR="002B79B9" w:rsidRPr="0031391C" w:rsidRDefault="002B79B9" w:rsidP="002B79B9">
      <w:pPr>
        <w:widowControl w:val="0"/>
        <w:jc w:val="both"/>
        <w:rPr>
          <w:rFonts w:ascii="Arial" w:hAnsi="Arial"/>
          <w:sz w:val="14"/>
          <w:lang w:val="en-GB"/>
        </w:rPr>
      </w:pPr>
      <w:r w:rsidRPr="0031391C">
        <w:rPr>
          <w:rFonts w:ascii="Arial" w:hAnsi="Arial"/>
          <w:sz w:val="14"/>
          <w:lang w:val="en-GB"/>
        </w:rPr>
        <w:t>The period of implementation of the Works shall commence on the date fixed in accordance with Article 24. The period of implementation shall be specified in the Contract, without prejudice to extensions of the period, which may be granted under Article 26.</w:t>
      </w:r>
    </w:p>
    <w:p w14:paraId="68340DC2" w14:textId="77777777" w:rsidR="002B79B9" w:rsidRPr="0031391C" w:rsidRDefault="002B79B9" w:rsidP="002B79B9">
      <w:pPr>
        <w:pStyle w:val="Heading7"/>
        <w:spacing w:after="0"/>
        <w:rPr>
          <w:rFonts w:ascii="Arial" w:hAnsi="Arial"/>
          <w:b/>
          <w:sz w:val="14"/>
          <w:lang w:val="en-GB"/>
        </w:rPr>
      </w:pPr>
      <w:bookmarkStart w:id="13" w:name="_Toc125964988"/>
      <w:r w:rsidRPr="0031391C">
        <w:rPr>
          <w:rFonts w:ascii="Arial" w:hAnsi="Arial"/>
          <w:b/>
          <w:sz w:val="14"/>
          <w:lang w:val="en-GB"/>
        </w:rPr>
        <w:t>26. EXTENSION OF THE PERIOD OF IMPLEMENTATION</w:t>
      </w:r>
      <w:bookmarkEnd w:id="13"/>
    </w:p>
    <w:p w14:paraId="3000B055" w14:textId="77777777" w:rsidR="002B79B9" w:rsidRPr="0031391C" w:rsidRDefault="002B79B9" w:rsidP="002B79B9">
      <w:pPr>
        <w:tabs>
          <w:tab w:val="left" w:pos="0"/>
          <w:tab w:val="right" w:pos="5078"/>
        </w:tabs>
        <w:jc w:val="both"/>
        <w:rPr>
          <w:rFonts w:ascii="Arial" w:hAnsi="Arial"/>
          <w:sz w:val="14"/>
          <w:lang w:val="en-GB"/>
        </w:rPr>
      </w:pPr>
      <w:r w:rsidRPr="0031391C">
        <w:rPr>
          <w:rFonts w:ascii="Arial" w:hAnsi="Arial"/>
          <w:sz w:val="14"/>
          <w:lang w:val="en-GB"/>
        </w:rPr>
        <w:t>26.1. The Contractor may request the Contracting Authority an extension of the period of implementation if his implementation of the Contract is delayed, or expected to be delayed, for any of the following reasons:</w:t>
      </w:r>
    </w:p>
    <w:p w14:paraId="25797317" w14:textId="77777777" w:rsidR="002B79B9" w:rsidRPr="0031391C" w:rsidRDefault="002B79B9" w:rsidP="002B79B9">
      <w:pPr>
        <w:tabs>
          <w:tab w:val="left" w:pos="600"/>
          <w:tab w:val="right" w:pos="5078"/>
        </w:tabs>
        <w:ind w:left="600" w:hanging="600"/>
        <w:jc w:val="both"/>
        <w:rPr>
          <w:rFonts w:ascii="Arial" w:hAnsi="Arial" w:cs="Arial"/>
          <w:sz w:val="14"/>
          <w:szCs w:val="14"/>
          <w:lang w:val="en-GB"/>
        </w:rPr>
      </w:pPr>
    </w:p>
    <w:p w14:paraId="3F40F466" w14:textId="77777777" w:rsidR="002B79B9" w:rsidRPr="0031391C" w:rsidRDefault="002B79B9" w:rsidP="002B79B9">
      <w:pPr>
        <w:pStyle w:val="ListParagraph"/>
        <w:numPr>
          <w:ilvl w:val="0"/>
          <w:numId w:val="28"/>
        </w:numPr>
        <w:tabs>
          <w:tab w:val="left" w:pos="0"/>
          <w:tab w:val="right" w:pos="709"/>
        </w:tabs>
        <w:contextualSpacing/>
        <w:jc w:val="both"/>
        <w:rPr>
          <w:rFonts w:ascii="Arial" w:hAnsi="Arial" w:cs="Arial"/>
          <w:sz w:val="14"/>
          <w:szCs w:val="14"/>
          <w:lang w:val="en-GB"/>
        </w:rPr>
      </w:pPr>
      <w:r w:rsidRPr="0031391C">
        <w:rPr>
          <w:rFonts w:ascii="Arial" w:hAnsi="Arial" w:cs="Arial"/>
          <w:sz w:val="14"/>
          <w:szCs w:val="14"/>
          <w:lang w:val="en-GB"/>
        </w:rPr>
        <w:t>exceptional weather conditions in the beneficiary country;</w:t>
      </w:r>
    </w:p>
    <w:p w14:paraId="39ECCBFD" w14:textId="77777777" w:rsidR="002B79B9" w:rsidRPr="0031391C" w:rsidRDefault="002B79B9" w:rsidP="002B79B9">
      <w:pPr>
        <w:pStyle w:val="ListParagraph"/>
        <w:numPr>
          <w:ilvl w:val="0"/>
          <w:numId w:val="28"/>
        </w:numPr>
        <w:tabs>
          <w:tab w:val="left" w:pos="0"/>
          <w:tab w:val="right" w:pos="709"/>
          <w:tab w:val="left" w:pos="993"/>
        </w:tabs>
        <w:contextualSpacing/>
        <w:jc w:val="both"/>
        <w:rPr>
          <w:rFonts w:ascii="Arial" w:hAnsi="Arial" w:cs="Arial"/>
          <w:sz w:val="14"/>
          <w:szCs w:val="14"/>
          <w:lang w:val="en-GB"/>
        </w:rPr>
      </w:pPr>
      <w:r w:rsidRPr="0031391C">
        <w:rPr>
          <w:rFonts w:ascii="Arial" w:hAnsi="Arial" w:cs="Arial"/>
          <w:sz w:val="14"/>
          <w:szCs w:val="14"/>
          <w:lang w:val="en-GB"/>
        </w:rPr>
        <w:t>artificial obstructions or physical conditions which could not reasonably have been foreseen by an experienced Contractor;</w:t>
      </w:r>
    </w:p>
    <w:p w14:paraId="4C5A8812" w14:textId="77777777" w:rsidR="002B79B9" w:rsidRPr="0031391C" w:rsidRDefault="002B79B9" w:rsidP="002B79B9">
      <w:pPr>
        <w:pStyle w:val="ListParagraph"/>
        <w:numPr>
          <w:ilvl w:val="0"/>
          <w:numId w:val="28"/>
        </w:numPr>
        <w:tabs>
          <w:tab w:val="left" w:pos="0"/>
          <w:tab w:val="right" w:pos="709"/>
          <w:tab w:val="left" w:pos="993"/>
        </w:tabs>
        <w:contextualSpacing/>
        <w:jc w:val="both"/>
        <w:rPr>
          <w:rFonts w:ascii="Arial" w:hAnsi="Arial" w:cs="Arial"/>
          <w:sz w:val="14"/>
          <w:szCs w:val="14"/>
          <w:lang w:val="en-GB"/>
        </w:rPr>
      </w:pPr>
      <w:r w:rsidRPr="0031391C">
        <w:rPr>
          <w:rFonts w:ascii="Arial" w:hAnsi="Arial" w:cs="Arial"/>
          <w:sz w:val="14"/>
          <w:szCs w:val="14"/>
          <w:lang w:val="en-GB"/>
        </w:rPr>
        <w:t>administrative orders affecting the date of completion other than those arising from the Contractor's default;</w:t>
      </w:r>
    </w:p>
    <w:p w14:paraId="4822E83D" w14:textId="77777777" w:rsidR="002B79B9" w:rsidRPr="0031391C" w:rsidRDefault="002B79B9" w:rsidP="002B79B9">
      <w:pPr>
        <w:pStyle w:val="ListParagraph"/>
        <w:numPr>
          <w:ilvl w:val="0"/>
          <w:numId w:val="28"/>
        </w:numPr>
        <w:tabs>
          <w:tab w:val="left" w:pos="0"/>
          <w:tab w:val="right" w:pos="709"/>
          <w:tab w:val="left" w:pos="993"/>
        </w:tabs>
        <w:contextualSpacing/>
        <w:jc w:val="both"/>
        <w:rPr>
          <w:rFonts w:ascii="Arial" w:hAnsi="Arial" w:cs="Arial"/>
          <w:sz w:val="14"/>
          <w:szCs w:val="14"/>
          <w:lang w:val="en-GB"/>
        </w:rPr>
      </w:pPr>
      <w:r w:rsidRPr="0031391C">
        <w:rPr>
          <w:rFonts w:ascii="Arial" w:hAnsi="Arial" w:cs="Arial"/>
          <w:sz w:val="14"/>
          <w:szCs w:val="14"/>
          <w:lang w:val="en-GB"/>
        </w:rPr>
        <w:t>failure of the Contracting Authority to fulfil its obligations under the Contract;</w:t>
      </w:r>
    </w:p>
    <w:p w14:paraId="7E3453DC" w14:textId="77777777" w:rsidR="002B79B9" w:rsidRPr="0031391C" w:rsidRDefault="002B79B9" w:rsidP="002B79B9">
      <w:pPr>
        <w:pStyle w:val="ListParagraph"/>
        <w:numPr>
          <w:ilvl w:val="0"/>
          <w:numId w:val="28"/>
        </w:numPr>
        <w:tabs>
          <w:tab w:val="left" w:pos="0"/>
          <w:tab w:val="right" w:pos="709"/>
          <w:tab w:val="left" w:pos="993"/>
        </w:tabs>
        <w:contextualSpacing/>
        <w:jc w:val="both"/>
        <w:rPr>
          <w:rFonts w:ascii="Arial" w:hAnsi="Arial" w:cs="Arial"/>
          <w:sz w:val="14"/>
          <w:szCs w:val="14"/>
          <w:lang w:val="en-GB"/>
        </w:rPr>
      </w:pPr>
      <w:r w:rsidRPr="0031391C">
        <w:rPr>
          <w:rFonts w:ascii="Arial" w:hAnsi="Arial" w:cs="Arial"/>
          <w:sz w:val="14"/>
          <w:szCs w:val="14"/>
          <w:lang w:val="en-GB"/>
        </w:rPr>
        <w:t>any suspension of the Works which is not due to the Contractor's default;</w:t>
      </w:r>
    </w:p>
    <w:p w14:paraId="388207BF" w14:textId="77777777" w:rsidR="002B79B9" w:rsidRPr="0031391C" w:rsidRDefault="002B79B9" w:rsidP="002B79B9">
      <w:pPr>
        <w:pStyle w:val="ListParagraph"/>
        <w:numPr>
          <w:ilvl w:val="0"/>
          <w:numId w:val="28"/>
        </w:numPr>
        <w:tabs>
          <w:tab w:val="left" w:pos="0"/>
          <w:tab w:val="right" w:pos="709"/>
          <w:tab w:val="left" w:pos="993"/>
        </w:tabs>
        <w:contextualSpacing/>
        <w:jc w:val="both"/>
        <w:rPr>
          <w:rFonts w:ascii="Arial" w:hAnsi="Arial" w:cs="Arial"/>
          <w:sz w:val="14"/>
          <w:szCs w:val="14"/>
          <w:lang w:val="en-GB"/>
        </w:rPr>
      </w:pPr>
      <w:r w:rsidRPr="0031391C">
        <w:rPr>
          <w:rFonts w:ascii="Arial" w:hAnsi="Arial" w:cs="Arial"/>
          <w:i/>
          <w:sz w:val="14"/>
          <w:szCs w:val="14"/>
          <w:lang w:val="en-GB"/>
        </w:rPr>
        <w:t>force majeure</w:t>
      </w:r>
      <w:r w:rsidRPr="0031391C">
        <w:rPr>
          <w:rFonts w:ascii="Arial" w:hAnsi="Arial" w:cs="Arial"/>
          <w:sz w:val="14"/>
          <w:szCs w:val="14"/>
          <w:lang w:val="en-GB"/>
        </w:rPr>
        <w:t xml:space="preserve"> in accordance with article 56. </w:t>
      </w:r>
    </w:p>
    <w:p w14:paraId="6F7008B8" w14:textId="77777777" w:rsidR="002B79B9" w:rsidRPr="0031391C" w:rsidRDefault="002B79B9" w:rsidP="002B79B9">
      <w:pPr>
        <w:tabs>
          <w:tab w:val="left" w:pos="600"/>
          <w:tab w:val="right" w:pos="5078"/>
        </w:tabs>
        <w:ind w:left="600" w:hanging="600"/>
        <w:jc w:val="both"/>
        <w:rPr>
          <w:rFonts w:ascii="Arial" w:hAnsi="Arial"/>
          <w:sz w:val="14"/>
          <w:lang w:val="en-GB"/>
        </w:rPr>
      </w:pPr>
    </w:p>
    <w:p w14:paraId="380B6EFC" w14:textId="77777777" w:rsidR="002B79B9" w:rsidRPr="0031391C" w:rsidRDefault="002B79B9" w:rsidP="002B79B9">
      <w:pPr>
        <w:widowControl w:val="0"/>
        <w:jc w:val="both"/>
        <w:rPr>
          <w:rFonts w:ascii="Arial" w:hAnsi="Arial"/>
          <w:sz w:val="14"/>
          <w:lang w:val="en-GB"/>
        </w:rPr>
      </w:pPr>
      <w:r w:rsidRPr="0031391C">
        <w:rPr>
          <w:rFonts w:ascii="Arial" w:hAnsi="Arial"/>
          <w:sz w:val="14"/>
          <w:lang w:val="en-GB"/>
        </w:rPr>
        <w:t>26.2. The Contracting Authority shall, upon such request for extension, determine whether the extension is justified, and if so, the period of any such extension of time.</w:t>
      </w:r>
    </w:p>
    <w:p w14:paraId="29AD8201" w14:textId="77777777" w:rsidR="002B79B9" w:rsidRPr="0031391C" w:rsidRDefault="002B79B9" w:rsidP="002B79B9">
      <w:pPr>
        <w:pStyle w:val="Heading7"/>
        <w:spacing w:after="0"/>
        <w:rPr>
          <w:rFonts w:ascii="Arial" w:hAnsi="Arial"/>
          <w:b/>
          <w:sz w:val="14"/>
          <w:lang w:val="en-GB"/>
        </w:rPr>
      </w:pPr>
      <w:bookmarkStart w:id="14" w:name="_Toc125964989"/>
      <w:r w:rsidRPr="0031391C">
        <w:rPr>
          <w:rFonts w:ascii="Arial" w:hAnsi="Arial"/>
          <w:b/>
          <w:sz w:val="14"/>
          <w:lang w:val="en-GB"/>
        </w:rPr>
        <w:t>27. DELAYS IN IMPLEMENTATION</w:t>
      </w:r>
      <w:bookmarkEnd w:id="14"/>
    </w:p>
    <w:p w14:paraId="00612CA5" w14:textId="77777777" w:rsidR="002B79B9" w:rsidRPr="0031391C" w:rsidRDefault="002B79B9" w:rsidP="002B79B9">
      <w:pPr>
        <w:jc w:val="both"/>
        <w:rPr>
          <w:rFonts w:ascii="Arial" w:hAnsi="Arial"/>
          <w:sz w:val="14"/>
          <w:lang w:val="en-GB"/>
        </w:rPr>
      </w:pPr>
      <w:r w:rsidRPr="0031391C">
        <w:rPr>
          <w:rFonts w:ascii="Arial" w:hAnsi="Arial"/>
          <w:sz w:val="14"/>
          <w:lang w:val="en-GB"/>
        </w:rPr>
        <w:t xml:space="preserve">If the Contractor fails to complete the Works by the deadline(s) specified in the Contract and in his programme of implementation approved by the Engineer in accordance with article 8, the Contracting Authority shall, without formal notice and without prejudice to any other remedies under the Contract, be entitled to liquidated damages for every day or part thereof which elapses between the end of the period of implementation or extended period of implementation and the actual date of completion, at the rate and up to the maximum amount specified in the Contract . </w:t>
      </w:r>
    </w:p>
    <w:p w14:paraId="2AFA65F9" w14:textId="77777777" w:rsidR="002B79B9" w:rsidRPr="0031391C" w:rsidRDefault="002B79B9" w:rsidP="002B79B9">
      <w:pPr>
        <w:pStyle w:val="Heading7"/>
        <w:spacing w:after="0"/>
        <w:rPr>
          <w:rFonts w:ascii="Arial" w:hAnsi="Arial"/>
          <w:b/>
          <w:sz w:val="14"/>
          <w:lang w:val="en-GB"/>
        </w:rPr>
      </w:pPr>
      <w:bookmarkStart w:id="15" w:name="_Toc125964990"/>
      <w:r w:rsidRPr="0031391C">
        <w:rPr>
          <w:rFonts w:ascii="Arial" w:hAnsi="Arial"/>
          <w:b/>
          <w:sz w:val="14"/>
          <w:lang w:val="en-GB"/>
        </w:rPr>
        <w:t>28.  MODIFICATIONS</w:t>
      </w:r>
      <w:bookmarkEnd w:id="15"/>
    </w:p>
    <w:p w14:paraId="6326C57E" w14:textId="77777777" w:rsidR="002B79B9" w:rsidRPr="0031391C" w:rsidRDefault="002B79B9" w:rsidP="002B79B9">
      <w:pPr>
        <w:pStyle w:val="BodyTextIndent"/>
        <w:ind w:left="0"/>
        <w:jc w:val="both"/>
        <w:rPr>
          <w:rFonts w:ascii="Arial" w:hAnsi="Arial"/>
          <w:sz w:val="14"/>
          <w:lang w:val="en-GB"/>
        </w:rPr>
      </w:pPr>
      <w:r w:rsidRPr="0031391C">
        <w:rPr>
          <w:rFonts w:ascii="Arial" w:hAnsi="Arial"/>
          <w:sz w:val="14"/>
          <w:lang w:val="en-GB"/>
        </w:rPr>
        <w:lastRenderedPageBreak/>
        <w:t xml:space="preserve">28.1. The Engineer may within his powers introduce any variations to the form, type or quality of the Works or any part thereof which he considers necessary and for that purpose or if for any other reasons it shall, in his opinion be desirable, he shall have power to order the Contractor to do and the Contractor shall do any of the following: </w:t>
      </w:r>
    </w:p>
    <w:p w14:paraId="6173584D" w14:textId="77777777" w:rsidR="002B79B9" w:rsidRPr="0031391C" w:rsidRDefault="002B79B9" w:rsidP="002B79B9">
      <w:pPr>
        <w:pStyle w:val="ListParagraph"/>
        <w:numPr>
          <w:ilvl w:val="0"/>
          <w:numId w:val="29"/>
        </w:numPr>
        <w:ind w:left="851"/>
        <w:contextualSpacing/>
        <w:jc w:val="both"/>
        <w:rPr>
          <w:rFonts w:ascii="Arial" w:hAnsi="Arial" w:cs="Arial"/>
          <w:sz w:val="14"/>
          <w:szCs w:val="14"/>
          <w:lang w:val="en-GB"/>
        </w:rPr>
      </w:pPr>
      <w:r w:rsidRPr="0031391C">
        <w:rPr>
          <w:rFonts w:ascii="Arial" w:hAnsi="Arial" w:cs="Arial"/>
          <w:sz w:val="14"/>
          <w:szCs w:val="14"/>
          <w:lang w:val="en-GB"/>
        </w:rPr>
        <w:t>increase or decrease the quantity of any work under the Contract;</w:t>
      </w:r>
    </w:p>
    <w:p w14:paraId="210F6089" w14:textId="77777777" w:rsidR="002B79B9" w:rsidRPr="0031391C" w:rsidRDefault="002B79B9" w:rsidP="002B79B9">
      <w:pPr>
        <w:pStyle w:val="ListParagraph"/>
        <w:numPr>
          <w:ilvl w:val="0"/>
          <w:numId w:val="29"/>
        </w:numPr>
        <w:ind w:left="851"/>
        <w:contextualSpacing/>
        <w:jc w:val="both"/>
        <w:rPr>
          <w:rFonts w:ascii="Arial" w:hAnsi="Arial" w:cs="Arial"/>
          <w:sz w:val="14"/>
          <w:szCs w:val="14"/>
          <w:lang w:val="en-GB"/>
        </w:rPr>
      </w:pPr>
      <w:r w:rsidRPr="0031391C">
        <w:rPr>
          <w:rFonts w:ascii="Arial" w:hAnsi="Arial" w:cs="Arial"/>
          <w:sz w:val="14"/>
          <w:szCs w:val="14"/>
          <w:lang w:val="en-GB"/>
        </w:rPr>
        <w:t>omit any such work;</w:t>
      </w:r>
    </w:p>
    <w:p w14:paraId="65F72416" w14:textId="77777777" w:rsidR="002B79B9" w:rsidRPr="0031391C" w:rsidRDefault="002B79B9" w:rsidP="002B79B9">
      <w:pPr>
        <w:pStyle w:val="ListParagraph"/>
        <w:numPr>
          <w:ilvl w:val="0"/>
          <w:numId w:val="29"/>
        </w:numPr>
        <w:ind w:left="851"/>
        <w:contextualSpacing/>
        <w:jc w:val="both"/>
        <w:rPr>
          <w:rFonts w:ascii="Arial" w:hAnsi="Arial" w:cs="Arial"/>
          <w:sz w:val="14"/>
          <w:szCs w:val="14"/>
          <w:lang w:val="en-GB"/>
        </w:rPr>
      </w:pPr>
      <w:r w:rsidRPr="0031391C">
        <w:rPr>
          <w:rFonts w:ascii="Arial" w:hAnsi="Arial" w:cs="Arial"/>
          <w:sz w:val="14"/>
          <w:szCs w:val="14"/>
          <w:lang w:val="en-GB"/>
        </w:rPr>
        <w:t>change the character or quality or kind of any such work;</w:t>
      </w:r>
    </w:p>
    <w:p w14:paraId="5530424C" w14:textId="77777777" w:rsidR="002B79B9" w:rsidRPr="0031391C" w:rsidRDefault="002B79B9" w:rsidP="002B79B9">
      <w:pPr>
        <w:pStyle w:val="ListParagraph"/>
        <w:numPr>
          <w:ilvl w:val="0"/>
          <w:numId w:val="29"/>
        </w:numPr>
        <w:ind w:left="851"/>
        <w:contextualSpacing/>
        <w:jc w:val="both"/>
        <w:rPr>
          <w:rFonts w:ascii="Arial" w:hAnsi="Arial" w:cs="Arial"/>
          <w:sz w:val="14"/>
          <w:szCs w:val="14"/>
          <w:lang w:val="en-GB"/>
        </w:rPr>
      </w:pPr>
      <w:r w:rsidRPr="0031391C">
        <w:rPr>
          <w:rFonts w:ascii="Arial" w:hAnsi="Arial" w:cs="Arial"/>
          <w:sz w:val="14"/>
          <w:szCs w:val="14"/>
          <w:lang w:val="en-GB"/>
        </w:rPr>
        <w:t>change the levels, lines, positions and dimensions of any part of the Works;</w:t>
      </w:r>
    </w:p>
    <w:p w14:paraId="376C4370" w14:textId="77777777" w:rsidR="002B79B9" w:rsidRPr="0031391C" w:rsidRDefault="002B79B9" w:rsidP="002B79B9">
      <w:pPr>
        <w:pStyle w:val="ListParagraph"/>
        <w:numPr>
          <w:ilvl w:val="0"/>
          <w:numId w:val="29"/>
        </w:numPr>
        <w:ind w:left="851"/>
        <w:contextualSpacing/>
        <w:jc w:val="both"/>
        <w:rPr>
          <w:rFonts w:ascii="Arial" w:hAnsi="Arial" w:cs="Arial"/>
          <w:sz w:val="14"/>
          <w:szCs w:val="14"/>
          <w:lang w:val="en-GB"/>
        </w:rPr>
      </w:pPr>
      <w:r w:rsidRPr="0031391C">
        <w:rPr>
          <w:rFonts w:ascii="Arial" w:hAnsi="Arial" w:cs="Arial"/>
          <w:sz w:val="14"/>
          <w:szCs w:val="14"/>
          <w:lang w:val="en-GB"/>
        </w:rPr>
        <w:t xml:space="preserve">execute additional work of any kind necessary for the completion of the Works. </w:t>
      </w:r>
    </w:p>
    <w:p w14:paraId="4F63F3C2" w14:textId="77777777" w:rsidR="002B79B9" w:rsidRPr="0031391C" w:rsidRDefault="002B79B9" w:rsidP="002B79B9">
      <w:pPr>
        <w:jc w:val="both"/>
        <w:rPr>
          <w:rFonts w:ascii="Arial" w:hAnsi="Arial"/>
          <w:sz w:val="14"/>
          <w:lang w:val="en-GB"/>
        </w:rPr>
      </w:pPr>
    </w:p>
    <w:p w14:paraId="488B2BAC" w14:textId="77777777" w:rsidR="002B79B9" w:rsidRPr="0031391C" w:rsidRDefault="002B79B9" w:rsidP="002B79B9">
      <w:pPr>
        <w:jc w:val="both"/>
        <w:rPr>
          <w:rFonts w:ascii="Arial" w:hAnsi="Arial"/>
          <w:sz w:val="14"/>
          <w:lang w:val="en-GB"/>
        </w:rPr>
      </w:pPr>
      <w:r w:rsidRPr="0031391C">
        <w:rPr>
          <w:rFonts w:ascii="Arial" w:hAnsi="Arial"/>
          <w:sz w:val="14"/>
          <w:lang w:val="en-GB"/>
        </w:rPr>
        <w:t xml:space="preserve">No such variation shall in any way vitiate or invalidate the Contract. </w:t>
      </w:r>
    </w:p>
    <w:p w14:paraId="1E17494B" w14:textId="77777777" w:rsidR="002B79B9" w:rsidRPr="0031391C" w:rsidRDefault="002B79B9" w:rsidP="002B79B9">
      <w:pPr>
        <w:jc w:val="both"/>
        <w:rPr>
          <w:rFonts w:ascii="Arial" w:hAnsi="Arial"/>
          <w:sz w:val="14"/>
          <w:lang w:val="en-GB"/>
        </w:rPr>
      </w:pPr>
    </w:p>
    <w:p w14:paraId="7E63739F" w14:textId="77777777" w:rsidR="002B79B9" w:rsidRPr="0031391C" w:rsidRDefault="002B79B9" w:rsidP="002B79B9">
      <w:pPr>
        <w:jc w:val="both"/>
        <w:rPr>
          <w:rFonts w:ascii="Arial" w:hAnsi="Arial"/>
          <w:sz w:val="14"/>
          <w:lang w:val="en-GB"/>
        </w:rPr>
      </w:pPr>
      <w:r w:rsidRPr="0031391C">
        <w:rPr>
          <w:rFonts w:ascii="Arial" w:hAnsi="Arial"/>
          <w:sz w:val="14"/>
          <w:lang w:val="en-GB"/>
        </w:rPr>
        <w:t xml:space="preserve">28.2.The Engineer shall, however, obtain the written approval of the Contracting Authority before giving any order for any variations which may result in an increase of the Contract Price or in an essential alteration of the quantity, quality or character of the Works. </w:t>
      </w:r>
    </w:p>
    <w:p w14:paraId="48578F80" w14:textId="77777777" w:rsidR="002B79B9" w:rsidRPr="0031391C" w:rsidRDefault="002B79B9" w:rsidP="002B79B9">
      <w:pPr>
        <w:jc w:val="both"/>
        <w:rPr>
          <w:rFonts w:ascii="Arial" w:hAnsi="Arial"/>
          <w:sz w:val="14"/>
          <w:lang w:val="en-GB"/>
        </w:rPr>
      </w:pPr>
    </w:p>
    <w:p w14:paraId="6228FB56" w14:textId="77777777" w:rsidR="002B79B9" w:rsidRPr="0031391C" w:rsidRDefault="002B79B9" w:rsidP="002B79B9">
      <w:pPr>
        <w:pStyle w:val="BodyTextIndent"/>
        <w:ind w:left="0"/>
        <w:jc w:val="both"/>
        <w:rPr>
          <w:rFonts w:ascii="Arial" w:hAnsi="Arial"/>
          <w:sz w:val="14"/>
          <w:lang w:val="en-GB"/>
        </w:rPr>
      </w:pPr>
      <w:r w:rsidRPr="0031391C">
        <w:rPr>
          <w:rFonts w:ascii="Arial" w:hAnsi="Arial"/>
          <w:sz w:val="14"/>
          <w:lang w:val="en-GB"/>
        </w:rPr>
        <w:t>28.3. No variations shall be made by the Contractor without an order in writing from the Engineer. Variations requiring the written approval of the Contracting Authority under article 28.2 shall be made by the Contractor only upon written order from the Engineer accompanied by a copy of the Contracting Authority's approval. Provided that, subject to the provisions of the Contract, no order in writing shall be required for any increase or decrease in the quantity of any work where such increase or decrease is not the result of an order given under this article but is the result of the quantities exceeding or being less than those stated in the Bill of Quantities.</w:t>
      </w:r>
    </w:p>
    <w:p w14:paraId="593F0A47" w14:textId="77777777" w:rsidR="002B79B9" w:rsidRPr="0031391C" w:rsidRDefault="002B79B9" w:rsidP="002B79B9">
      <w:pPr>
        <w:pStyle w:val="BodyTextIndent"/>
        <w:spacing w:after="0"/>
        <w:ind w:left="0"/>
        <w:rPr>
          <w:rFonts w:ascii="Arial" w:hAnsi="Arial"/>
          <w:sz w:val="14"/>
          <w:lang w:val="en-GB"/>
        </w:rPr>
      </w:pPr>
      <w:r w:rsidRPr="0031391C">
        <w:rPr>
          <w:rFonts w:ascii="Arial" w:hAnsi="Arial"/>
          <w:sz w:val="14"/>
          <w:lang w:val="en-GB"/>
        </w:rPr>
        <w:t>28.4. The Engineer shall estimate to the Contracting Authority the amount to be added or deducted from the Contract Price in respect of any variation, addition or omission. The value of any variation, addition or omission shall be calculated on the basis of the unit prices contained in the Bill of Quantities or the Breakdown of Overall Price.</w:t>
      </w:r>
    </w:p>
    <w:p w14:paraId="627A1F2E" w14:textId="77777777" w:rsidR="002B79B9" w:rsidRPr="0031391C" w:rsidRDefault="002B79B9" w:rsidP="002B79B9">
      <w:pPr>
        <w:pStyle w:val="Heading7"/>
        <w:spacing w:after="0"/>
        <w:rPr>
          <w:rFonts w:ascii="Arial" w:hAnsi="Arial"/>
          <w:b/>
          <w:i/>
          <w:sz w:val="14"/>
          <w:lang w:val="en-GB"/>
        </w:rPr>
      </w:pPr>
      <w:r w:rsidRPr="0031391C">
        <w:rPr>
          <w:rFonts w:ascii="Arial" w:hAnsi="Arial"/>
          <w:b/>
          <w:sz w:val="14"/>
          <w:lang w:val="en-GB"/>
        </w:rPr>
        <w:t>29. EXCEPTIONAL RISKS</w:t>
      </w:r>
    </w:p>
    <w:p w14:paraId="020B1C4E" w14:textId="77777777" w:rsidR="002B79B9" w:rsidRPr="0031391C" w:rsidRDefault="002B79B9" w:rsidP="002B79B9">
      <w:pPr>
        <w:tabs>
          <w:tab w:val="left" w:pos="615"/>
          <w:tab w:val="right" w:pos="4772"/>
        </w:tabs>
        <w:jc w:val="both"/>
        <w:rPr>
          <w:rFonts w:ascii="Arial" w:hAnsi="Arial"/>
          <w:sz w:val="14"/>
          <w:lang w:val="en-GB"/>
        </w:rPr>
      </w:pPr>
      <w:r w:rsidRPr="0031391C">
        <w:rPr>
          <w:rFonts w:ascii="Arial" w:hAnsi="Arial"/>
          <w:sz w:val="14"/>
          <w:lang w:val="en-GB"/>
        </w:rPr>
        <w:t>29.1. If, during the execution of the Works, the Contractor encounters artificial obstructions or physical conditions which could not reasonably have been foreseen by an experienced Contractor, and if the Contractor is of the opinion that additional costs will be incurred and/or an extension of the period of implementation of the Contract will be necessary as a result of this, he shall notify the Engineer as soon as possible. The Contractor's notification shall specify the artificial obstructions and/or physical conditions, giving details of the expected effects thereof, the measures he is taking or intends to take and the extent of the expected delay in, or interference with, the execution of the Works.</w:t>
      </w:r>
    </w:p>
    <w:p w14:paraId="7F4981B9" w14:textId="77777777" w:rsidR="002B79B9" w:rsidRPr="0031391C" w:rsidRDefault="002B79B9" w:rsidP="002B79B9">
      <w:pPr>
        <w:tabs>
          <w:tab w:val="left" w:pos="615"/>
          <w:tab w:val="right" w:pos="4772"/>
        </w:tabs>
        <w:ind w:left="615" w:hanging="615"/>
        <w:jc w:val="both"/>
        <w:rPr>
          <w:rFonts w:ascii="Arial" w:hAnsi="Arial"/>
          <w:sz w:val="14"/>
          <w:lang w:val="en-GB"/>
        </w:rPr>
      </w:pPr>
    </w:p>
    <w:p w14:paraId="4202888D" w14:textId="77777777" w:rsidR="002B79B9" w:rsidRPr="0031391C" w:rsidRDefault="002B79B9" w:rsidP="002B79B9">
      <w:pPr>
        <w:pStyle w:val="BodyText2"/>
        <w:tabs>
          <w:tab w:val="left" w:pos="615"/>
          <w:tab w:val="right" w:pos="4772"/>
        </w:tabs>
      </w:pPr>
      <w:r w:rsidRPr="0031391C">
        <w:t>29.2. On receipt of notification, the Engineer may inter alia give written instructions to the Contractor as to how the artificial obstructions or physical conditions are to be dealt with; and he may order that the Contract be modified, suspended or terminated.</w:t>
      </w:r>
    </w:p>
    <w:p w14:paraId="763D5AD1" w14:textId="77777777" w:rsidR="002B79B9" w:rsidRPr="0031391C" w:rsidRDefault="002B79B9" w:rsidP="002B79B9">
      <w:pPr>
        <w:tabs>
          <w:tab w:val="left" w:pos="330"/>
          <w:tab w:val="right" w:pos="4772"/>
        </w:tabs>
        <w:rPr>
          <w:rFonts w:ascii="Arial" w:hAnsi="Arial"/>
          <w:sz w:val="14"/>
          <w:lang w:val="en-GB"/>
        </w:rPr>
      </w:pPr>
    </w:p>
    <w:p w14:paraId="2AD1FCB6" w14:textId="77777777" w:rsidR="002B79B9" w:rsidRPr="0031391C" w:rsidRDefault="002B79B9" w:rsidP="002B79B9">
      <w:pPr>
        <w:tabs>
          <w:tab w:val="left" w:pos="615"/>
        </w:tabs>
        <w:jc w:val="both"/>
        <w:rPr>
          <w:rFonts w:ascii="Arial" w:hAnsi="Arial"/>
          <w:sz w:val="14"/>
          <w:lang w:val="en-GB"/>
        </w:rPr>
      </w:pPr>
      <w:r w:rsidRPr="0031391C">
        <w:rPr>
          <w:rFonts w:ascii="Arial" w:hAnsi="Arial"/>
          <w:sz w:val="14"/>
          <w:lang w:val="en-GB"/>
        </w:rPr>
        <w:t>29.3.In so far as he considers that some or all of the said artificial obstructions or physical conditions could not reasonably have been foreseen by an experienced Contractor, the Engineer shall:</w:t>
      </w:r>
    </w:p>
    <w:p w14:paraId="54D8A476" w14:textId="77777777" w:rsidR="002B79B9" w:rsidRPr="0031391C" w:rsidRDefault="002B79B9" w:rsidP="002B79B9">
      <w:pPr>
        <w:tabs>
          <w:tab w:val="left" w:pos="615"/>
        </w:tabs>
        <w:ind w:left="567" w:hanging="567"/>
        <w:jc w:val="both"/>
        <w:rPr>
          <w:rFonts w:ascii="Arial" w:hAnsi="Arial"/>
          <w:sz w:val="14"/>
          <w:lang w:val="en-GB"/>
        </w:rPr>
      </w:pPr>
    </w:p>
    <w:p w14:paraId="162A349C" w14:textId="77777777" w:rsidR="002B79B9" w:rsidRPr="0031391C" w:rsidRDefault="002B79B9" w:rsidP="002B79B9">
      <w:pPr>
        <w:numPr>
          <w:ilvl w:val="0"/>
          <w:numId w:val="30"/>
        </w:numPr>
        <w:ind w:left="851"/>
        <w:jc w:val="both"/>
        <w:rPr>
          <w:rFonts w:ascii="Arial" w:hAnsi="Arial"/>
          <w:sz w:val="14"/>
          <w:lang w:val="en-GB"/>
        </w:rPr>
      </w:pPr>
      <w:r w:rsidRPr="0031391C">
        <w:rPr>
          <w:rFonts w:ascii="Arial" w:hAnsi="Arial"/>
          <w:sz w:val="14"/>
          <w:lang w:val="en-GB"/>
        </w:rPr>
        <w:t>take into account any delay suffered by the Contractor as a result of such obstructions or conditions in determining any extension of the period of implementation to which the Contractor is entitled under these General Terms and Conditions; and/or</w:t>
      </w:r>
    </w:p>
    <w:p w14:paraId="6C31142B" w14:textId="77777777" w:rsidR="002B79B9" w:rsidRPr="0031391C" w:rsidRDefault="002B79B9" w:rsidP="002B79B9">
      <w:pPr>
        <w:pStyle w:val="BodyTextIndent3"/>
        <w:numPr>
          <w:ilvl w:val="0"/>
          <w:numId w:val="30"/>
        </w:numPr>
        <w:spacing w:after="0"/>
        <w:ind w:left="851"/>
      </w:pPr>
      <w:r w:rsidRPr="0031391C">
        <w:t>calculate, in the event of artificial obstructions or physical conditions other than weather conditions, the additional payments due to the Contractor.</w:t>
      </w:r>
    </w:p>
    <w:p w14:paraId="31DFAB1C" w14:textId="77777777" w:rsidR="002B79B9" w:rsidRPr="0031391C" w:rsidRDefault="002B79B9" w:rsidP="002B79B9">
      <w:pPr>
        <w:jc w:val="both"/>
        <w:rPr>
          <w:rFonts w:ascii="Arial" w:hAnsi="Arial"/>
          <w:sz w:val="14"/>
          <w:lang w:val="en-GB"/>
        </w:rPr>
      </w:pPr>
    </w:p>
    <w:p w14:paraId="6CB423D1" w14:textId="77777777" w:rsidR="002B79B9" w:rsidRPr="0031391C" w:rsidRDefault="002B79B9" w:rsidP="002B79B9">
      <w:pPr>
        <w:tabs>
          <w:tab w:val="left" w:pos="615"/>
          <w:tab w:val="right" w:pos="4772"/>
        </w:tabs>
        <w:jc w:val="both"/>
        <w:rPr>
          <w:rFonts w:ascii="Arial" w:hAnsi="Arial"/>
          <w:sz w:val="14"/>
          <w:lang w:val="en-GB"/>
        </w:rPr>
      </w:pPr>
      <w:r w:rsidRPr="0031391C">
        <w:rPr>
          <w:rFonts w:ascii="Arial" w:hAnsi="Arial"/>
          <w:sz w:val="14"/>
          <w:lang w:val="en-GB"/>
        </w:rPr>
        <w:t>29.4. If the Engineer decides that some or all of the artificial obstructions or physical conditions could reasonably have been foreseen by an experienced Contractor, he shall so inform the Contractor as soon as practicable.</w:t>
      </w:r>
    </w:p>
    <w:p w14:paraId="55CEF02D" w14:textId="77777777" w:rsidR="002B79B9" w:rsidRPr="0031391C" w:rsidRDefault="002B79B9" w:rsidP="002B79B9">
      <w:pPr>
        <w:tabs>
          <w:tab w:val="right" w:pos="4772"/>
        </w:tabs>
        <w:rPr>
          <w:rFonts w:ascii="Arial" w:hAnsi="Arial"/>
          <w:sz w:val="14"/>
          <w:lang w:val="en-GB"/>
        </w:rPr>
      </w:pPr>
    </w:p>
    <w:p w14:paraId="7EE0D3DF" w14:textId="77777777" w:rsidR="002B79B9" w:rsidRPr="0031391C" w:rsidRDefault="002B79B9" w:rsidP="002B79B9">
      <w:pPr>
        <w:tabs>
          <w:tab w:val="left" w:pos="615"/>
          <w:tab w:val="right" w:pos="4772"/>
        </w:tabs>
        <w:jc w:val="both"/>
        <w:rPr>
          <w:rFonts w:ascii="Arial" w:hAnsi="Arial"/>
          <w:sz w:val="14"/>
          <w:lang w:val="en-GB"/>
        </w:rPr>
      </w:pPr>
      <w:r w:rsidRPr="0031391C">
        <w:rPr>
          <w:rFonts w:ascii="Arial" w:hAnsi="Arial"/>
          <w:sz w:val="14"/>
          <w:lang w:val="en-GB"/>
        </w:rPr>
        <w:t>29.5</w:t>
      </w:r>
      <w:r w:rsidRPr="0031391C">
        <w:rPr>
          <w:rFonts w:ascii="Arial" w:hAnsi="Arial"/>
          <w:b/>
          <w:sz w:val="14"/>
          <w:lang w:val="en-GB"/>
        </w:rPr>
        <w:t xml:space="preserve">. </w:t>
      </w:r>
      <w:r w:rsidRPr="0031391C">
        <w:rPr>
          <w:rFonts w:ascii="Arial" w:hAnsi="Arial"/>
          <w:sz w:val="14"/>
          <w:lang w:val="en-GB"/>
        </w:rPr>
        <w:t xml:space="preserve">Weather conditions shall not entitle the Contractor to claim additional payments under Article 29. Where the Engineer judges that weather conditions that are normally foreseeable or specified in the Contract make the smooth execution of the Works difficult, he may decide to suspend such Works in accordance with article 30. </w:t>
      </w:r>
    </w:p>
    <w:p w14:paraId="122D16F0" w14:textId="77777777" w:rsidR="002B79B9" w:rsidRPr="0031391C" w:rsidRDefault="002B79B9" w:rsidP="002B79B9">
      <w:pPr>
        <w:pStyle w:val="Heading7"/>
        <w:spacing w:after="0"/>
        <w:rPr>
          <w:rFonts w:ascii="Arial" w:hAnsi="Arial"/>
          <w:b/>
          <w:sz w:val="14"/>
          <w:lang w:val="en-GB"/>
        </w:rPr>
      </w:pPr>
      <w:bookmarkStart w:id="16" w:name="_Toc125964991"/>
      <w:r w:rsidRPr="0031391C">
        <w:rPr>
          <w:rFonts w:ascii="Arial" w:hAnsi="Arial"/>
          <w:b/>
          <w:sz w:val="14"/>
          <w:lang w:val="en-GB"/>
        </w:rPr>
        <w:t>30. SUSPENSION</w:t>
      </w:r>
      <w:bookmarkEnd w:id="16"/>
    </w:p>
    <w:p w14:paraId="66D5B1A7" w14:textId="77777777" w:rsidR="002B79B9" w:rsidRPr="0031391C" w:rsidRDefault="002B79B9" w:rsidP="002B79B9">
      <w:pPr>
        <w:tabs>
          <w:tab w:val="left" w:pos="600"/>
        </w:tabs>
        <w:jc w:val="both"/>
        <w:rPr>
          <w:rFonts w:ascii="Arial" w:hAnsi="Arial"/>
          <w:sz w:val="14"/>
          <w:lang w:val="en-GB"/>
        </w:rPr>
      </w:pPr>
      <w:r w:rsidRPr="0031391C">
        <w:rPr>
          <w:rFonts w:ascii="Arial" w:hAnsi="Arial"/>
          <w:sz w:val="14"/>
          <w:lang w:val="en-GB"/>
        </w:rPr>
        <w:t>30.1. The Contractor shall, on the order of the Engineer, suspend the progress of the Works or any part thereof for such time or times and in such manner as the Engineer may consider necessary.</w:t>
      </w:r>
    </w:p>
    <w:p w14:paraId="2F0D43E9" w14:textId="77777777" w:rsidR="002B79B9" w:rsidRPr="0031391C" w:rsidRDefault="002B79B9" w:rsidP="002B79B9">
      <w:pPr>
        <w:tabs>
          <w:tab w:val="left" w:pos="600"/>
        </w:tabs>
        <w:rPr>
          <w:rFonts w:ascii="Arial" w:hAnsi="Arial"/>
          <w:sz w:val="14"/>
          <w:lang w:val="en-GB"/>
        </w:rPr>
      </w:pPr>
    </w:p>
    <w:p w14:paraId="2AF31F3B" w14:textId="77777777" w:rsidR="002B79B9" w:rsidRPr="0031391C" w:rsidRDefault="002B79B9" w:rsidP="002B79B9">
      <w:pPr>
        <w:tabs>
          <w:tab w:val="left" w:pos="600"/>
        </w:tabs>
        <w:jc w:val="both"/>
        <w:rPr>
          <w:rFonts w:ascii="Arial" w:hAnsi="Arial"/>
          <w:sz w:val="14"/>
          <w:lang w:val="en-GB"/>
        </w:rPr>
      </w:pPr>
      <w:r w:rsidRPr="0031391C">
        <w:rPr>
          <w:rFonts w:ascii="Arial" w:hAnsi="Arial"/>
          <w:sz w:val="14"/>
          <w:lang w:val="en-GB"/>
        </w:rPr>
        <w:t xml:space="preserve">30.2.During the period of suspension, the Contractor shall take such protective measures as may be necessary to safeguard the Works, plant, equipment and Site against any deterioration, loss or damage. </w:t>
      </w:r>
    </w:p>
    <w:p w14:paraId="4C01EF41" w14:textId="77777777" w:rsidR="002B79B9" w:rsidRPr="0031391C" w:rsidRDefault="002B79B9" w:rsidP="002B79B9">
      <w:pPr>
        <w:tabs>
          <w:tab w:val="left" w:pos="600"/>
        </w:tabs>
        <w:ind w:left="600" w:hanging="600"/>
        <w:jc w:val="both"/>
        <w:rPr>
          <w:rFonts w:ascii="Arial" w:hAnsi="Arial"/>
          <w:sz w:val="14"/>
          <w:lang w:val="en-GB"/>
        </w:rPr>
      </w:pPr>
    </w:p>
    <w:p w14:paraId="01445BC5" w14:textId="77777777" w:rsidR="002B79B9" w:rsidRPr="0031391C" w:rsidRDefault="002B79B9" w:rsidP="002B79B9">
      <w:pPr>
        <w:tabs>
          <w:tab w:val="left" w:pos="600"/>
        </w:tabs>
        <w:jc w:val="both"/>
        <w:rPr>
          <w:rFonts w:ascii="Arial" w:hAnsi="Arial"/>
          <w:sz w:val="14"/>
          <w:lang w:val="en-GB"/>
        </w:rPr>
      </w:pPr>
      <w:r w:rsidRPr="0031391C">
        <w:rPr>
          <w:rFonts w:ascii="Arial" w:hAnsi="Arial"/>
          <w:sz w:val="14"/>
          <w:lang w:val="en-GB"/>
        </w:rPr>
        <w:t>30.3.Additional expenses incurred in connection with such protective measures shall be added to the Contract Price, unless such suspension is:</w:t>
      </w:r>
    </w:p>
    <w:p w14:paraId="36814F29" w14:textId="77777777" w:rsidR="002B79B9" w:rsidRPr="0031391C" w:rsidRDefault="002B79B9" w:rsidP="002B79B9">
      <w:pPr>
        <w:tabs>
          <w:tab w:val="left" w:pos="600"/>
        </w:tabs>
        <w:ind w:left="600" w:hanging="600"/>
        <w:jc w:val="both"/>
        <w:rPr>
          <w:rFonts w:ascii="Arial" w:hAnsi="Arial"/>
          <w:sz w:val="14"/>
          <w:lang w:val="en-GB"/>
        </w:rPr>
      </w:pPr>
    </w:p>
    <w:p w14:paraId="19C6B363" w14:textId="77777777" w:rsidR="002B79B9" w:rsidRPr="0031391C" w:rsidRDefault="002B79B9" w:rsidP="002B79B9">
      <w:pPr>
        <w:numPr>
          <w:ilvl w:val="0"/>
          <w:numId w:val="31"/>
        </w:numPr>
        <w:ind w:left="851"/>
        <w:jc w:val="both"/>
        <w:rPr>
          <w:rFonts w:ascii="Arial" w:hAnsi="Arial"/>
          <w:sz w:val="14"/>
          <w:lang w:val="en-GB"/>
        </w:rPr>
      </w:pPr>
      <w:r w:rsidRPr="0031391C">
        <w:rPr>
          <w:rFonts w:ascii="Arial" w:hAnsi="Arial"/>
          <w:sz w:val="14"/>
          <w:lang w:val="en-GB"/>
        </w:rPr>
        <w:t>necessary owing to some default of the Contractor; or</w:t>
      </w:r>
    </w:p>
    <w:p w14:paraId="76DC9396" w14:textId="77777777" w:rsidR="002B79B9" w:rsidRPr="0031391C" w:rsidRDefault="002B79B9" w:rsidP="002B79B9">
      <w:pPr>
        <w:numPr>
          <w:ilvl w:val="0"/>
          <w:numId w:val="31"/>
        </w:numPr>
        <w:ind w:left="851"/>
        <w:jc w:val="both"/>
        <w:rPr>
          <w:rFonts w:ascii="Arial" w:hAnsi="Arial"/>
          <w:sz w:val="14"/>
          <w:lang w:val="en-GB"/>
        </w:rPr>
      </w:pPr>
      <w:r w:rsidRPr="0031391C">
        <w:rPr>
          <w:rFonts w:ascii="Arial" w:hAnsi="Arial"/>
          <w:sz w:val="14"/>
          <w:lang w:val="en-GB"/>
        </w:rPr>
        <w:t>necessary owing to normal weather conditions on Site; or</w:t>
      </w:r>
    </w:p>
    <w:p w14:paraId="0716CB4B" w14:textId="77777777" w:rsidR="002B79B9" w:rsidRPr="0031391C" w:rsidRDefault="002B79B9" w:rsidP="002B79B9">
      <w:pPr>
        <w:numPr>
          <w:ilvl w:val="0"/>
          <w:numId w:val="31"/>
        </w:numPr>
        <w:tabs>
          <w:tab w:val="left" w:pos="600"/>
        </w:tabs>
        <w:ind w:left="851"/>
        <w:jc w:val="both"/>
        <w:rPr>
          <w:rFonts w:ascii="Arial" w:hAnsi="Arial"/>
          <w:sz w:val="14"/>
          <w:lang w:val="en-GB"/>
        </w:rPr>
      </w:pPr>
      <w:r w:rsidRPr="0031391C">
        <w:rPr>
          <w:rFonts w:ascii="Arial" w:hAnsi="Arial"/>
          <w:sz w:val="14"/>
          <w:lang w:val="en-GB"/>
        </w:rPr>
        <w:t>necessary for the safety or the proper execution of the Works or any part thereof insofar as such necessity does not arise from any act or default by the Engineer or the Contracting Authority or from any of the exceptional risks referred to in Article 29.</w:t>
      </w:r>
    </w:p>
    <w:p w14:paraId="1081C202" w14:textId="77777777" w:rsidR="002B79B9" w:rsidRPr="0031391C" w:rsidRDefault="002B79B9" w:rsidP="002B79B9">
      <w:pPr>
        <w:tabs>
          <w:tab w:val="left" w:pos="330"/>
        </w:tabs>
        <w:rPr>
          <w:rFonts w:ascii="Arial" w:hAnsi="Arial"/>
          <w:sz w:val="14"/>
          <w:lang w:val="en-GB"/>
        </w:rPr>
      </w:pPr>
    </w:p>
    <w:p w14:paraId="5CFC7E52" w14:textId="77777777" w:rsidR="002B79B9" w:rsidRPr="0031391C" w:rsidRDefault="002B79B9" w:rsidP="002B79B9">
      <w:pPr>
        <w:tabs>
          <w:tab w:val="left" w:pos="615"/>
        </w:tabs>
        <w:jc w:val="both"/>
        <w:rPr>
          <w:rFonts w:ascii="Arial" w:hAnsi="Arial"/>
          <w:sz w:val="14"/>
          <w:lang w:val="en-GB"/>
        </w:rPr>
      </w:pPr>
      <w:r w:rsidRPr="0031391C">
        <w:rPr>
          <w:rFonts w:ascii="Arial" w:hAnsi="Arial"/>
          <w:sz w:val="14"/>
          <w:lang w:val="en-GB"/>
        </w:rPr>
        <w:t>30.4.The Engineer, after consultation with the Contracting Authority and the Contractor, shall determine such extra payment and/or extension of the period of implementation to be made to the Contractor in respect of such claim as shall, in the opinion of the Engineer, be fair and reasonable.</w:t>
      </w:r>
    </w:p>
    <w:p w14:paraId="5D870773" w14:textId="77777777" w:rsidR="002B79B9" w:rsidRPr="0031391C" w:rsidRDefault="002B79B9" w:rsidP="002B79B9">
      <w:pPr>
        <w:tabs>
          <w:tab w:val="left" w:pos="615"/>
        </w:tabs>
        <w:rPr>
          <w:rFonts w:ascii="Arial" w:hAnsi="Arial"/>
          <w:sz w:val="14"/>
          <w:lang w:val="en-GB"/>
        </w:rPr>
      </w:pPr>
    </w:p>
    <w:p w14:paraId="2035A3B1" w14:textId="77777777" w:rsidR="002B79B9" w:rsidRPr="0031391C" w:rsidRDefault="002B79B9" w:rsidP="002B79B9">
      <w:pPr>
        <w:tabs>
          <w:tab w:val="left" w:pos="615"/>
        </w:tabs>
        <w:jc w:val="both"/>
        <w:rPr>
          <w:rFonts w:ascii="Arial" w:hAnsi="Arial"/>
          <w:sz w:val="14"/>
          <w:lang w:val="en-GB"/>
        </w:rPr>
      </w:pPr>
      <w:r w:rsidRPr="0031391C">
        <w:rPr>
          <w:rFonts w:ascii="Arial" w:hAnsi="Arial"/>
          <w:sz w:val="14"/>
          <w:lang w:val="en-GB"/>
        </w:rPr>
        <w:t>30.5.</w:t>
      </w:r>
      <w:r w:rsidRPr="0031391C">
        <w:rPr>
          <w:rFonts w:ascii="Arial" w:hAnsi="Arial"/>
          <w:b/>
          <w:sz w:val="14"/>
          <w:lang w:val="en-GB"/>
        </w:rPr>
        <w:t xml:space="preserve"> If</w:t>
      </w:r>
      <w:r w:rsidRPr="0031391C">
        <w:rPr>
          <w:rFonts w:ascii="Arial" w:hAnsi="Arial"/>
          <w:sz w:val="14"/>
          <w:lang w:val="en-GB"/>
        </w:rPr>
        <w:t xml:space="preserve"> the period of suspension exceeds 180 days and the suspension is not due to the Contractor's default, the Contractor may, by notifying the Engineer and the Contracting Authority, either request permission to restart or terminate the Contract within 14 days.</w:t>
      </w:r>
    </w:p>
    <w:p w14:paraId="44D579C5" w14:textId="77777777" w:rsidR="002B79B9" w:rsidRPr="0031391C" w:rsidRDefault="002B79B9" w:rsidP="002B79B9">
      <w:pPr>
        <w:pStyle w:val="Heading7"/>
        <w:spacing w:after="0"/>
        <w:rPr>
          <w:rFonts w:ascii="Arial" w:hAnsi="Arial"/>
          <w:b/>
          <w:sz w:val="14"/>
          <w:lang w:val="en-GB"/>
        </w:rPr>
      </w:pPr>
      <w:r w:rsidRPr="0031391C">
        <w:rPr>
          <w:rFonts w:ascii="Arial" w:hAnsi="Arial"/>
          <w:b/>
          <w:sz w:val="14"/>
          <w:lang w:val="en-GB"/>
        </w:rPr>
        <w:t>31. INSPECTION AND TESTING</w:t>
      </w:r>
    </w:p>
    <w:p w14:paraId="4CAD4472" w14:textId="77777777" w:rsidR="002B79B9" w:rsidRPr="0031391C" w:rsidRDefault="002B79B9" w:rsidP="002B79B9">
      <w:pPr>
        <w:tabs>
          <w:tab w:val="left" w:pos="615"/>
        </w:tabs>
        <w:jc w:val="both"/>
        <w:rPr>
          <w:rFonts w:ascii="Arial" w:hAnsi="Arial"/>
          <w:sz w:val="14"/>
          <w:lang w:val="en-GB"/>
        </w:rPr>
      </w:pPr>
      <w:r w:rsidRPr="0031391C">
        <w:rPr>
          <w:rFonts w:ascii="Arial" w:hAnsi="Arial"/>
          <w:sz w:val="14"/>
          <w:lang w:val="en-GB"/>
        </w:rPr>
        <w:t>31.1. All materials and workmanship shall be of the respective kinds described in the Contract and in accordance with the Engineer's instructions and shall be subjected from time to time to such tests as the Engineer may direct at the place of manufacture or fabrication, or on the Site or at all or any of such places.  The Contractor shall provide such assistance, instruments, machines, labour and materials as are normally required for examining, measuring and testing any work and the quality, weight or quantity of any materials used and shall supply samples of materials before incorporation in the Works for testing as may be selected and required by the Engineer.  All testing equipment and instruments provided by the Contractor shall be used only by the Engineer or by the Contractor in accordance with the instructions of the Engineer.</w:t>
      </w:r>
    </w:p>
    <w:p w14:paraId="2E27A700" w14:textId="77777777" w:rsidR="002B79B9" w:rsidRPr="0031391C" w:rsidRDefault="002B79B9" w:rsidP="002B79B9">
      <w:pPr>
        <w:tabs>
          <w:tab w:val="left" w:pos="615"/>
        </w:tabs>
        <w:jc w:val="both"/>
        <w:rPr>
          <w:rFonts w:ascii="Arial" w:hAnsi="Arial"/>
          <w:sz w:val="14"/>
          <w:lang w:val="en-GB"/>
        </w:rPr>
      </w:pPr>
    </w:p>
    <w:p w14:paraId="423E7FD2" w14:textId="77777777" w:rsidR="002B79B9" w:rsidRPr="0031391C" w:rsidRDefault="002B79B9" w:rsidP="002B79B9">
      <w:pPr>
        <w:pStyle w:val="BodyTextIndent"/>
        <w:ind w:left="0"/>
        <w:jc w:val="both"/>
        <w:rPr>
          <w:rFonts w:ascii="Arial" w:hAnsi="Arial"/>
          <w:sz w:val="14"/>
          <w:lang w:val="en-GB"/>
        </w:rPr>
      </w:pPr>
      <w:r w:rsidRPr="0031391C">
        <w:rPr>
          <w:rFonts w:ascii="Arial" w:hAnsi="Arial"/>
          <w:sz w:val="14"/>
          <w:lang w:val="en-GB"/>
        </w:rPr>
        <w:t xml:space="preserve">31.2. All samples shall be supplied by the Contractor at his own cost. </w:t>
      </w:r>
    </w:p>
    <w:p w14:paraId="72BA6670" w14:textId="77777777" w:rsidR="002B79B9" w:rsidRPr="0031391C" w:rsidRDefault="002B79B9" w:rsidP="002B79B9">
      <w:pPr>
        <w:jc w:val="both"/>
        <w:rPr>
          <w:rFonts w:ascii="Arial" w:hAnsi="Arial"/>
          <w:b/>
          <w:sz w:val="14"/>
          <w:lang w:val="en-GB"/>
        </w:rPr>
      </w:pPr>
      <w:r w:rsidRPr="0031391C">
        <w:rPr>
          <w:rFonts w:ascii="Arial" w:hAnsi="Arial"/>
          <w:sz w:val="14"/>
          <w:lang w:val="en-GB"/>
        </w:rPr>
        <w:t xml:space="preserve">31.3. The Contractor shall bear the costs of any of the following tests: </w:t>
      </w:r>
    </w:p>
    <w:p w14:paraId="73F8DE01" w14:textId="77777777" w:rsidR="002B79B9" w:rsidRPr="0031391C" w:rsidRDefault="002B79B9" w:rsidP="002B79B9">
      <w:pPr>
        <w:jc w:val="both"/>
        <w:rPr>
          <w:rFonts w:ascii="Arial" w:hAnsi="Arial"/>
          <w:sz w:val="14"/>
          <w:lang w:val="en-GB"/>
        </w:rPr>
      </w:pPr>
    </w:p>
    <w:p w14:paraId="2D69CE5E" w14:textId="77777777" w:rsidR="002B79B9" w:rsidRPr="0031391C" w:rsidRDefault="002B79B9" w:rsidP="002B79B9">
      <w:pPr>
        <w:numPr>
          <w:ilvl w:val="0"/>
          <w:numId w:val="32"/>
        </w:numPr>
        <w:ind w:left="851"/>
        <w:jc w:val="both"/>
        <w:rPr>
          <w:rFonts w:ascii="Arial" w:hAnsi="Arial"/>
          <w:sz w:val="14"/>
          <w:lang w:val="en-GB"/>
        </w:rPr>
      </w:pPr>
      <w:r w:rsidRPr="0031391C">
        <w:rPr>
          <w:rFonts w:ascii="Arial" w:hAnsi="Arial"/>
          <w:sz w:val="14"/>
          <w:lang w:val="en-GB"/>
        </w:rPr>
        <w:t>Those clearly intended by or provided for in the Contract;</w:t>
      </w:r>
    </w:p>
    <w:p w14:paraId="4F1EA551" w14:textId="77777777" w:rsidR="002B79B9" w:rsidRPr="0031391C" w:rsidRDefault="002B79B9" w:rsidP="002B79B9">
      <w:pPr>
        <w:numPr>
          <w:ilvl w:val="0"/>
          <w:numId w:val="32"/>
        </w:numPr>
        <w:ind w:left="851"/>
        <w:jc w:val="both"/>
        <w:rPr>
          <w:rFonts w:ascii="Arial" w:hAnsi="Arial"/>
          <w:sz w:val="14"/>
          <w:lang w:val="en-GB"/>
        </w:rPr>
      </w:pPr>
      <w:r w:rsidRPr="0031391C">
        <w:rPr>
          <w:rFonts w:ascii="Arial" w:hAnsi="Arial"/>
          <w:sz w:val="14"/>
          <w:lang w:val="en-GB"/>
        </w:rPr>
        <w:t xml:space="preserve">Those involving load testing or tests to ensure that the design of the whole of the Works or any part of the Works is appropriate for the purpose which it was intended to fulfil. </w:t>
      </w:r>
    </w:p>
    <w:p w14:paraId="65B904F7" w14:textId="77777777" w:rsidR="002B79B9" w:rsidRPr="0031391C" w:rsidRDefault="002B79B9" w:rsidP="002B79B9">
      <w:pPr>
        <w:ind w:left="491"/>
        <w:jc w:val="both"/>
        <w:rPr>
          <w:rFonts w:ascii="Arial" w:hAnsi="Arial"/>
          <w:sz w:val="14"/>
          <w:lang w:val="en-GB"/>
        </w:rPr>
      </w:pPr>
    </w:p>
    <w:p w14:paraId="06007131" w14:textId="77777777" w:rsidR="002B79B9" w:rsidRPr="0031391C" w:rsidRDefault="002B79B9" w:rsidP="002B79B9">
      <w:pPr>
        <w:pStyle w:val="Heading7"/>
        <w:spacing w:before="0"/>
        <w:jc w:val="both"/>
        <w:rPr>
          <w:rFonts w:ascii="Arial" w:hAnsi="Arial"/>
          <w:sz w:val="14"/>
          <w:lang w:val="en-GB"/>
        </w:rPr>
      </w:pPr>
      <w:r w:rsidRPr="0031391C">
        <w:rPr>
          <w:rFonts w:ascii="Arial" w:hAnsi="Arial"/>
          <w:sz w:val="14"/>
          <w:lang w:val="en-GB"/>
        </w:rPr>
        <w:t>31.4. Components and materials which are not of the specified quality shall be rejected. Rejected components and materials shall be removed by the Contractor from the Site within a period which the Engineer shall specify. Any Works incorporating rejected components or materials shall be rejected.</w:t>
      </w:r>
    </w:p>
    <w:p w14:paraId="5A032922" w14:textId="77777777" w:rsidR="002B79B9" w:rsidRPr="0031391C" w:rsidRDefault="002B79B9" w:rsidP="002B79B9">
      <w:pPr>
        <w:tabs>
          <w:tab w:val="left" w:pos="0"/>
          <w:tab w:val="right" w:pos="5676"/>
        </w:tabs>
        <w:jc w:val="both"/>
        <w:rPr>
          <w:rFonts w:ascii="Arial" w:hAnsi="Arial"/>
          <w:sz w:val="14"/>
          <w:lang w:val="en-GB"/>
        </w:rPr>
      </w:pPr>
      <w:r w:rsidRPr="0031391C">
        <w:rPr>
          <w:rFonts w:ascii="Arial" w:hAnsi="Arial"/>
          <w:sz w:val="14"/>
          <w:lang w:val="en-GB"/>
        </w:rPr>
        <w:t>31.5.The Engineer shall, during the progress of the Works and before the issue by him of the Certificate of Substantial Completion, have the power to order or decide:</w:t>
      </w:r>
    </w:p>
    <w:p w14:paraId="464DF05E" w14:textId="77777777" w:rsidR="002B79B9" w:rsidRPr="0031391C" w:rsidRDefault="002B79B9" w:rsidP="002B79B9">
      <w:pPr>
        <w:jc w:val="both"/>
        <w:rPr>
          <w:rFonts w:ascii="Arial" w:hAnsi="Arial"/>
          <w:sz w:val="14"/>
          <w:lang w:val="en-GB"/>
        </w:rPr>
      </w:pPr>
    </w:p>
    <w:p w14:paraId="370B1905" w14:textId="77777777" w:rsidR="002B79B9" w:rsidRPr="0031391C" w:rsidRDefault="002B79B9" w:rsidP="002B79B9">
      <w:pPr>
        <w:ind w:left="851" w:hanging="360"/>
        <w:jc w:val="both"/>
        <w:rPr>
          <w:rFonts w:ascii="Arial" w:hAnsi="Arial"/>
          <w:sz w:val="14"/>
          <w:lang w:val="en-GB"/>
        </w:rPr>
      </w:pPr>
      <w:r w:rsidRPr="0031391C">
        <w:rPr>
          <w:rFonts w:ascii="Arial" w:hAnsi="Arial"/>
          <w:sz w:val="14"/>
          <w:lang w:val="en-GB"/>
        </w:rPr>
        <w:t>a)</w:t>
      </w:r>
      <w:r w:rsidRPr="0031391C">
        <w:rPr>
          <w:rFonts w:ascii="Arial" w:hAnsi="Arial"/>
          <w:sz w:val="14"/>
          <w:lang w:val="en-GB"/>
        </w:rPr>
        <w:tab/>
        <w:t>the removal from the Site, by a deadline specified in the administrative order, of any components or materials which, in the opinion of the Engineer, are not in accordance with the Contract;</w:t>
      </w:r>
    </w:p>
    <w:p w14:paraId="3FCBAA9C" w14:textId="77777777" w:rsidR="002B79B9" w:rsidRPr="0031391C" w:rsidRDefault="002B79B9" w:rsidP="002B79B9">
      <w:pPr>
        <w:ind w:left="851" w:hanging="360"/>
        <w:jc w:val="both"/>
        <w:rPr>
          <w:rFonts w:ascii="Arial" w:hAnsi="Arial"/>
          <w:sz w:val="14"/>
          <w:lang w:val="en-GB"/>
        </w:rPr>
      </w:pPr>
      <w:r w:rsidRPr="0031391C">
        <w:rPr>
          <w:rFonts w:ascii="Arial" w:hAnsi="Arial"/>
          <w:sz w:val="14"/>
          <w:lang w:val="en-GB"/>
        </w:rPr>
        <w:t>b)</w:t>
      </w:r>
      <w:r w:rsidRPr="0031391C">
        <w:rPr>
          <w:rFonts w:ascii="Arial" w:hAnsi="Arial"/>
          <w:sz w:val="14"/>
          <w:lang w:val="en-GB"/>
        </w:rPr>
        <w:tab/>
        <w:t>the substitution of proper and suitable components or materials; or</w:t>
      </w:r>
    </w:p>
    <w:p w14:paraId="035CFBB1" w14:textId="77777777" w:rsidR="002B79B9" w:rsidRPr="0031391C" w:rsidRDefault="002B79B9" w:rsidP="002B79B9">
      <w:pPr>
        <w:pStyle w:val="BodyTextIndent3"/>
        <w:spacing w:after="0"/>
        <w:ind w:left="851"/>
      </w:pPr>
      <w:r w:rsidRPr="0031391C">
        <w:t>c)</w:t>
      </w:r>
      <w:r w:rsidRPr="0031391C">
        <w:tab/>
        <w:t>the demolition and proper re-execution, or satisfactory repair, notwithstanding any previous test thereof or interim payment therefore, of any Works which, in respect of components, materials, workmanship or design for which the Contractor is responsible, is not, in the opinion of the Engineer, in accordance with the Contract.</w:t>
      </w:r>
    </w:p>
    <w:p w14:paraId="213060B0" w14:textId="77777777" w:rsidR="002B79B9" w:rsidRPr="0031391C" w:rsidRDefault="002B79B9" w:rsidP="002B79B9">
      <w:pPr>
        <w:pStyle w:val="Heading7"/>
        <w:spacing w:after="0"/>
        <w:rPr>
          <w:rFonts w:ascii="Arial" w:hAnsi="Arial"/>
          <w:b/>
          <w:sz w:val="14"/>
          <w:lang w:val="en-GB"/>
        </w:rPr>
      </w:pPr>
      <w:bookmarkStart w:id="17" w:name="_Toc125964998"/>
      <w:r w:rsidRPr="0031391C">
        <w:rPr>
          <w:rFonts w:ascii="Arial" w:hAnsi="Arial"/>
          <w:b/>
          <w:sz w:val="14"/>
          <w:lang w:val="en-GB"/>
        </w:rPr>
        <w:t>32. OWNERSHIP OF PLANT AND MATERIALS</w:t>
      </w:r>
      <w:bookmarkEnd w:id="17"/>
    </w:p>
    <w:p w14:paraId="57F9F9EE" w14:textId="77777777" w:rsidR="002B79B9" w:rsidRPr="0031391C" w:rsidRDefault="002B79B9" w:rsidP="002B79B9">
      <w:pPr>
        <w:tabs>
          <w:tab w:val="left" w:pos="709"/>
          <w:tab w:val="right" w:pos="5676"/>
        </w:tabs>
        <w:jc w:val="both"/>
        <w:rPr>
          <w:rFonts w:ascii="Arial" w:hAnsi="Arial"/>
          <w:sz w:val="14"/>
          <w:lang w:val="en-GB"/>
        </w:rPr>
      </w:pPr>
      <w:r w:rsidRPr="0031391C">
        <w:rPr>
          <w:rFonts w:ascii="Arial" w:hAnsi="Arial"/>
          <w:sz w:val="14"/>
          <w:lang w:val="en-GB"/>
        </w:rPr>
        <w:t xml:space="preserve">32.1. All equipment, temporary Works, plant and materials provided by the Contractor shall, when brought on the Site, be deemed to be exclusively intended for the execution of the Works, and the Contractor may not remove the same or any part thereof, except for </w:t>
      </w:r>
      <w:r w:rsidRPr="0031391C">
        <w:rPr>
          <w:rFonts w:ascii="Arial" w:hAnsi="Arial"/>
          <w:sz w:val="14"/>
          <w:lang w:val="en-GB"/>
        </w:rPr>
        <w:lastRenderedPageBreak/>
        <w:t>the purpose of moving it from one part of the Site to another, without the consent of the Engineer. Such consent shall not, however, be required for vehicles engaged in transporting any staff, labour, equipment, temporary Works, plant or materials to or from the Site.</w:t>
      </w:r>
    </w:p>
    <w:p w14:paraId="2BF60FEE" w14:textId="77777777" w:rsidR="002B79B9" w:rsidRPr="0031391C" w:rsidRDefault="002B79B9" w:rsidP="002B79B9">
      <w:pPr>
        <w:tabs>
          <w:tab w:val="right" w:pos="5676"/>
        </w:tabs>
        <w:jc w:val="both"/>
        <w:rPr>
          <w:rFonts w:ascii="Arial" w:hAnsi="Arial"/>
          <w:sz w:val="14"/>
          <w:lang w:val="en-GB"/>
        </w:rPr>
      </w:pPr>
    </w:p>
    <w:p w14:paraId="19CDE997" w14:textId="77777777" w:rsidR="002B79B9" w:rsidRPr="0031391C" w:rsidRDefault="002B79B9" w:rsidP="002B79B9">
      <w:pPr>
        <w:tabs>
          <w:tab w:val="right" w:pos="5676"/>
        </w:tabs>
        <w:jc w:val="both"/>
        <w:rPr>
          <w:rFonts w:ascii="Arial" w:hAnsi="Arial"/>
          <w:sz w:val="14"/>
          <w:lang w:val="en-GB"/>
        </w:rPr>
      </w:pPr>
      <w:r w:rsidRPr="0031391C">
        <w:rPr>
          <w:rFonts w:ascii="Arial" w:hAnsi="Arial"/>
          <w:sz w:val="14"/>
          <w:lang w:val="en-GB"/>
        </w:rPr>
        <w:t>32.2. All materials and equipment covered by payments made by the Contracting Authority to the Contractor shall thereupon become the sole property of the Contracting Authority, without limiting the Contractor’s liability for their care.</w:t>
      </w:r>
    </w:p>
    <w:p w14:paraId="0B870E51" w14:textId="77777777" w:rsidR="002B79B9" w:rsidRPr="0031391C" w:rsidRDefault="002B79B9" w:rsidP="002B79B9">
      <w:pPr>
        <w:tabs>
          <w:tab w:val="right" w:pos="5676"/>
        </w:tabs>
        <w:jc w:val="both"/>
        <w:rPr>
          <w:rFonts w:ascii="Arial" w:hAnsi="Arial"/>
          <w:sz w:val="14"/>
          <w:lang w:val="en-GB"/>
        </w:rPr>
      </w:pPr>
    </w:p>
    <w:p w14:paraId="573CDF57" w14:textId="77777777" w:rsidR="002B79B9" w:rsidRPr="0031391C" w:rsidRDefault="002B79B9" w:rsidP="002B79B9">
      <w:pPr>
        <w:tabs>
          <w:tab w:val="right" w:pos="5676"/>
        </w:tabs>
        <w:jc w:val="both"/>
        <w:rPr>
          <w:rFonts w:ascii="Arial" w:hAnsi="Arial"/>
          <w:sz w:val="14"/>
          <w:lang w:val="en-GB"/>
        </w:rPr>
      </w:pPr>
      <w:r w:rsidRPr="0031391C">
        <w:rPr>
          <w:rFonts w:ascii="Arial" w:hAnsi="Arial"/>
          <w:sz w:val="14"/>
          <w:lang w:val="en-GB"/>
        </w:rPr>
        <w:t>32.3. Title to any equipment and supplies provided by the Contracting Authority shall rest with the Contracting authority.</w:t>
      </w:r>
    </w:p>
    <w:p w14:paraId="5550E2FF" w14:textId="77777777" w:rsidR="002B79B9" w:rsidRPr="0031391C" w:rsidRDefault="002B79B9" w:rsidP="002B79B9">
      <w:pPr>
        <w:tabs>
          <w:tab w:val="right" w:pos="5676"/>
        </w:tabs>
        <w:jc w:val="both"/>
        <w:rPr>
          <w:rFonts w:ascii="Arial" w:hAnsi="Arial"/>
          <w:sz w:val="14"/>
          <w:lang w:val="en-GB"/>
        </w:rPr>
      </w:pPr>
    </w:p>
    <w:p w14:paraId="1B213B0A" w14:textId="77777777" w:rsidR="002B79B9" w:rsidRPr="0031391C" w:rsidRDefault="002B79B9" w:rsidP="002B79B9">
      <w:pPr>
        <w:pStyle w:val="BodyText2"/>
        <w:tabs>
          <w:tab w:val="right" w:pos="5676"/>
        </w:tabs>
      </w:pPr>
      <w:r w:rsidRPr="0031391C">
        <w:t>32.4. Upon termination of the Contract, the equipment, Temporary Works, plant and materials on the Site shall be disposed of in accordance with article 55.4.</w:t>
      </w:r>
    </w:p>
    <w:p w14:paraId="64E29F69" w14:textId="77777777" w:rsidR="002B79B9" w:rsidRPr="0031391C" w:rsidRDefault="002B79B9" w:rsidP="002B79B9">
      <w:pPr>
        <w:pStyle w:val="Heading5"/>
        <w:jc w:val="center"/>
        <w:rPr>
          <w:rFonts w:ascii="Arial" w:hAnsi="Arial"/>
          <w:i w:val="0"/>
          <w:sz w:val="14"/>
          <w:lang w:val="en-GB"/>
        </w:rPr>
      </w:pPr>
      <w:bookmarkStart w:id="18" w:name="_Toc125964999"/>
      <w:r w:rsidRPr="0031391C">
        <w:rPr>
          <w:rFonts w:ascii="Arial" w:hAnsi="Arial"/>
          <w:i w:val="0"/>
          <w:sz w:val="14"/>
          <w:lang w:val="en-GB"/>
        </w:rPr>
        <w:t>CONTRACT PRICE AND PAYMENTS</w:t>
      </w:r>
      <w:bookmarkEnd w:id="18"/>
    </w:p>
    <w:p w14:paraId="650A627F" w14:textId="77777777" w:rsidR="002B79B9" w:rsidRPr="0031391C" w:rsidRDefault="002B79B9" w:rsidP="002B79B9">
      <w:pPr>
        <w:pStyle w:val="Heading7"/>
        <w:spacing w:after="0"/>
        <w:rPr>
          <w:rFonts w:ascii="Arial" w:hAnsi="Arial"/>
          <w:b/>
          <w:sz w:val="14"/>
          <w:lang w:val="en-GB"/>
        </w:rPr>
      </w:pPr>
      <w:r w:rsidRPr="0031391C">
        <w:rPr>
          <w:rFonts w:ascii="Arial" w:hAnsi="Arial"/>
          <w:b/>
          <w:sz w:val="14"/>
          <w:lang w:val="en-GB"/>
        </w:rPr>
        <w:t>33. SUFFICIENCY OF PROPOSED PRICES</w:t>
      </w:r>
    </w:p>
    <w:p w14:paraId="5A719CCB" w14:textId="77777777" w:rsidR="002B79B9" w:rsidRPr="0031391C" w:rsidRDefault="002B79B9" w:rsidP="002B79B9">
      <w:pPr>
        <w:tabs>
          <w:tab w:val="left" w:pos="615"/>
          <w:tab w:val="right" w:pos="4772"/>
        </w:tabs>
        <w:jc w:val="both"/>
        <w:rPr>
          <w:rFonts w:ascii="Arial" w:hAnsi="Arial"/>
          <w:sz w:val="14"/>
          <w:lang w:val="en-GB"/>
        </w:rPr>
      </w:pPr>
      <w:r w:rsidRPr="0031391C">
        <w:rPr>
          <w:rFonts w:ascii="Arial" w:hAnsi="Arial"/>
          <w:sz w:val="14"/>
          <w:lang w:val="en-GB"/>
        </w:rPr>
        <w:t>33.1. The Contractor shall be deemed to have inspected and examined the Site and its surroundings and to have satisfied himself as to the nature of the ground and the subsoil before submitting his proposal or tender. He shall also be deemed to have taken into account the form and nature of the Site, the extent and nature of the work and materials necessary for the completion of the Works, the means of communication with and access to the Site, the accommodation he may require and in general to have obtained for himself all necessary information as to the risks, contingencies and any other circumstances influencing or affecting his proposal or tender.</w:t>
      </w:r>
    </w:p>
    <w:p w14:paraId="5398FED9" w14:textId="77777777" w:rsidR="002B79B9" w:rsidRPr="0031391C" w:rsidRDefault="002B79B9" w:rsidP="002B79B9">
      <w:pPr>
        <w:tabs>
          <w:tab w:val="right" w:pos="4772"/>
        </w:tabs>
        <w:rPr>
          <w:rFonts w:ascii="Arial" w:hAnsi="Arial"/>
          <w:sz w:val="14"/>
          <w:lang w:val="en-GB"/>
        </w:rPr>
      </w:pPr>
    </w:p>
    <w:p w14:paraId="2F75A246" w14:textId="77777777" w:rsidR="002B79B9" w:rsidRPr="0031391C" w:rsidRDefault="002B79B9" w:rsidP="002B79B9">
      <w:pPr>
        <w:tabs>
          <w:tab w:val="left" w:pos="600"/>
        </w:tabs>
        <w:jc w:val="both"/>
        <w:rPr>
          <w:rFonts w:ascii="Arial" w:hAnsi="Arial"/>
          <w:sz w:val="14"/>
          <w:lang w:val="en-GB"/>
        </w:rPr>
      </w:pPr>
      <w:r w:rsidRPr="0031391C">
        <w:rPr>
          <w:rFonts w:ascii="Arial" w:hAnsi="Arial"/>
          <w:sz w:val="14"/>
          <w:lang w:val="en-GB"/>
        </w:rPr>
        <w:t>33.2. The Contractor shall be deemed to have satisfied himself before submitting his proposal or tender as to the correctness and sufficiency of the proposal or tender and of the rates and prices stated in the bill of quantities or breakdown of the overall price, which shall, save where otherwise provided in the Contract, cover all his obligations under the Contract.</w:t>
      </w:r>
    </w:p>
    <w:p w14:paraId="4EDF304B" w14:textId="77777777" w:rsidR="002B79B9" w:rsidRPr="0031391C" w:rsidRDefault="002B79B9" w:rsidP="002B79B9">
      <w:pPr>
        <w:tabs>
          <w:tab w:val="left" w:pos="600"/>
        </w:tabs>
        <w:rPr>
          <w:rFonts w:ascii="Arial" w:hAnsi="Arial"/>
          <w:sz w:val="14"/>
          <w:lang w:val="en-GB"/>
        </w:rPr>
      </w:pPr>
    </w:p>
    <w:p w14:paraId="634C976B" w14:textId="77777777" w:rsidR="002B79B9" w:rsidRPr="0031391C" w:rsidRDefault="002B79B9" w:rsidP="002B79B9">
      <w:pPr>
        <w:tabs>
          <w:tab w:val="left" w:pos="615"/>
          <w:tab w:val="left" w:pos="3285"/>
          <w:tab w:val="right" w:pos="4772"/>
        </w:tabs>
        <w:jc w:val="both"/>
        <w:rPr>
          <w:rFonts w:ascii="Arial" w:hAnsi="Arial"/>
          <w:sz w:val="14"/>
          <w:lang w:val="en-GB"/>
        </w:rPr>
      </w:pPr>
      <w:r w:rsidRPr="0031391C">
        <w:rPr>
          <w:rFonts w:ascii="Arial" w:hAnsi="Arial"/>
          <w:sz w:val="14"/>
          <w:lang w:val="en-GB"/>
        </w:rPr>
        <w:t>33.3. Since the Contractor is deemed to have determined his prices on the basis of his own calculations, operations and estimates, he shall, at no additional charge,  carry out any work that is the subject of any item whatsoever in his proposal or tender for which he indicates neither a unit price nor a lump sum.</w:t>
      </w:r>
    </w:p>
    <w:p w14:paraId="0C59CC79" w14:textId="77777777" w:rsidR="002B79B9" w:rsidRPr="0031391C" w:rsidRDefault="002B79B9" w:rsidP="002B79B9">
      <w:pPr>
        <w:pStyle w:val="Heading7"/>
        <w:spacing w:after="0"/>
        <w:rPr>
          <w:rFonts w:ascii="Arial" w:hAnsi="Arial"/>
          <w:b/>
          <w:sz w:val="14"/>
          <w:lang w:val="en-GB"/>
        </w:rPr>
      </w:pPr>
      <w:bookmarkStart w:id="19" w:name="_Toc125965003"/>
      <w:r w:rsidRPr="0031391C">
        <w:rPr>
          <w:rFonts w:ascii="Arial" w:hAnsi="Arial"/>
          <w:b/>
          <w:sz w:val="14"/>
          <w:lang w:val="en-GB"/>
        </w:rPr>
        <w:t>34. PRICE REVISION</w:t>
      </w:r>
      <w:bookmarkEnd w:id="19"/>
    </w:p>
    <w:p w14:paraId="6C06074F" w14:textId="77777777" w:rsidR="002B79B9" w:rsidRPr="0031391C" w:rsidRDefault="002B79B9" w:rsidP="002B79B9">
      <w:pPr>
        <w:tabs>
          <w:tab w:val="left" w:pos="615"/>
          <w:tab w:val="right" w:pos="4781"/>
        </w:tabs>
        <w:jc w:val="both"/>
        <w:rPr>
          <w:rFonts w:ascii="Arial" w:hAnsi="Arial"/>
          <w:color w:val="000000"/>
          <w:sz w:val="14"/>
          <w:lang w:val="en-GB"/>
        </w:rPr>
      </w:pPr>
      <w:r w:rsidRPr="0031391C">
        <w:rPr>
          <w:rFonts w:ascii="Arial" w:hAnsi="Arial"/>
          <w:color w:val="000000"/>
          <w:sz w:val="14"/>
          <w:lang w:val="en-GB"/>
        </w:rPr>
        <w:t>Unless otherwise stipulated in the Contract, no adjustment of the Contract Price shall be made in respect of fluctuations of market, prices of labour, materials, plant or equipment, neither due to fluctuation in interest rates nor devaluation or any other matters affecting the Works.</w:t>
      </w:r>
    </w:p>
    <w:p w14:paraId="3E535B3C" w14:textId="77777777" w:rsidR="002B79B9" w:rsidRPr="0031391C" w:rsidRDefault="002B79B9" w:rsidP="002B79B9">
      <w:pPr>
        <w:tabs>
          <w:tab w:val="left" w:pos="615"/>
          <w:tab w:val="right" w:pos="4781"/>
        </w:tabs>
        <w:jc w:val="both"/>
        <w:rPr>
          <w:rFonts w:ascii="Arial" w:hAnsi="Arial"/>
          <w:color w:val="000000"/>
          <w:sz w:val="14"/>
          <w:lang w:val="en-GB"/>
        </w:rPr>
      </w:pPr>
    </w:p>
    <w:p w14:paraId="1EDFD841" w14:textId="77777777" w:rsidR="002B79B9" w:rsidRPr="0031391C" w:rsidRDefault="002B79B9" w:rsidP="002B79B9">
      <w:pPr>
        <w:tabs>
          <w:tab w:val="left" w:pos="615"/>
          <w:tab w:val="right" w:pos="4781"/>
        </w:tabs>
        <w:jc w:val="both"/>
        <w:rPr>
          <w:rFonts w:ascii="Arial" w:hAnsi="Arial"/>
          <w:b/>
          <w:color w:val="000000"/>
          <w:sz w:val="14"/>
          <w:lang w:val="en-GB"/>
        </w:rPr>
      </w:pPr>
      <w:r w:rsidRPr="0031391C">
        <w:rPr>
          <w:rFonts w:ascii="Arial" w:hAnsi="Arial"/>
          <w:b/>
          <w:color w:val="000000"/>
          <w:sz w:val="14"/>
          <w:lang w:val="en-GB"/>
        </w:rPr>
        <w:t>35. TAXATION</w:t>
      </w:r>
    </w:p>
    <w:p w14:paraId="0C77E5B9" w14:textId="77777777" w:rsidR="002B79B9" w:rsidRPr="0031391C" w:rsidRDefault="002B79B9" w:rsidP="002B79B9">
      <w:pPr>
        <w:tabs>
          <w:tab w:val="left" w:pos="615"/>
          <w:tab w:val="right" w:pos="4781"/>
        </w:tabs>
        <w:jc w:val="both"/>
        <w:rPr>
          <w:rFonts w:ascii="Arial" w:hAnsi="Arial"/>
          <w:color w:val="0000FF"/>
          <w:sz w:val="14"/>
          <w:lang w:val="en-GB"/>
        </w:rPr>
      </w:pPr>
      <w:r w:rsidRPr="0031391C">
        <w:rPr>
          <w:rFonts w:ascii="Arial" w:hAnsi="Arial"/>
          <w:sz w:val="14"/>
          <w:lang w:val="en-GB"/>
        </w:rPr>
        <w:t>The Contractor shall be responsible for the payment of all charges and taxes arising from the execution of the Works and the Contracting Authority shall have no obligation or responsibility in connection with taxes or levies payable by the Contractor in its country of establishment or in the beneficiary country in connection with his performance of the Contract. The Contractor shall be deemed to have satisfied himself regarding the application of all relevant tax laws. However, the Contracting Authority shall provide the Contractor with reasonable assistance in case the Contractor is requested to obtain the benefit of tax exemptions.</w:t>
      </w:r>
    </w:p>
    <w:p w14:paraId="6EB48ED8" w14:textId="77777777" w:rsidR="002B79B9" w:rsidRPr="0031391C" w:rsidRDefault="002B79B9" w:rsidP="002B79B9">
      <w:pPr>
        <w:pStyle w:val="Heading7"/>
        <w:spacing w:after="0"/>
        <w:rPr>
          <w:rFonts w:ascii="Arial" w:hAnsi="Arial"/>
          <w:b/>
          <w:sz w:val="14"/>
          <w:lang w:val="en-GB"/>
        </w:rPr>
      </w:pPr>
      <w:r w:rsidRPr="0031391C">
        <w:rPr>
          <w:rFonts w:ascii="Arial" w:hAnsi="Arial"/>
          <w:b/>
          <w:sz w:val="14"/>
          <w:lang w:val="en-GB"/>
        </w:rPr>
        <w:t>36. CURRENCY OF PAYMENTS</w:t>
      </w:r>
    </w:p>
    <w:p w14:paraId="1FD8EDDB" w14:textId="77777777" w:rsidR="002B79B9" w:rsidRPr="0031391C" w:rsidRDefault="002B79B9" w:rsidP="002B79B9">
      <w:pPr>
        <w:tabs>
          <w:tab w:val="left" w:pos="615"/>
          <w:tab w:val="right" w:pos="9885"/>
        </w:tabs>
        <w:jc w:val="both"/>
        <w:rPr>
          <w:rFonts w:ascii="Arial" w:hAnsi="Arial"/>
          <w:sz w:val="14"/>
          <w:lang w:val="en-GB"/>
        </w:rPr>
      </w:pPr>
      <w:r w:rsidRPr="0031391C">
        <w:rPr>
          <w:rFonts w:ascii="Arial" w:hAnsi="Arial"/>
          <w:sz w:val="14"/>
          <w:lang w:val="en-GB"/>
        </w:rPr>
        <w:t>Payments shall be made in the currency(ies) specified in the Contract. Where currency conversion is necessary, in particular for reimbursable costs arising in one currency but reimbursable in another currency, the following rates shall apply (unless otherwise specified in the Contract):</w:t>
      </w:r>
    </w:p>
    <w:p w14:paraId="6029A7EC" w14:textId="77777777" w:rsidR="002B79B9" w:rsidRPr="0031391C" w:rsidRDefault="002B79B9" w:rsidP="002B79B9">
      <w:pPr>
        <w:tabs>
          <w:tab w:val="left" w:pos="615"/>
          <w:tab w:val="right" w:pos="9885"/>
        </w:tabs>
        <w:jc w:val="both"/>
        <w:rPr>
          <w:rFonts w:ascii="Arial" w:hAnsi="Arial"/>
          <w:sz w:val="14"/>
          <w:lang w:val="en-GB"/>
        </w:rPr>
      </w:pPr>
    </w:p>
    <w:p w14:paraId="391BFFDF" w14:textId="77777777" w:rsidR="002B79B9" w:rsidRPr="0031391C" w:rsidRDefault="002B79B9" w:rsidP="002B79B9">
      <w:pPr>
        <w:tabs>
          <w:tab w:val="left" w:pos="851"/>
          <w:tab w:val="right" w:pos="9885"/>
        </w:tabs>
        <w:ind w:left="709" w:hanging="360"/>
        <w:jc w:val="both"/>
        <w:rPr>
          <w:rFonts w:ascii="Arial" w:hAnsi="Arial"/>
          <w:sz w:val="14"/>
          <w:lang w:val="en-GB"/>
        </w:rPr>
      </w:pPr>
      <w:r w:rsidRPr="0031391C">
        <w:rPr>
          <w:rFonts w:ascii="Arial" w:hAnsi="Arial"/>
          <w:sz w:val="14"/>
          <w:lang w:val="en-GB"/>
        </w:rPr>
        <w:t>a)</w:t>
      </w:r>
      <w:r w:rsidRPr="0031391C">
        <w:rPr>
          <w:rFonts w:ascii="Arial" w:hAnsi="Arial"/>
          <w:sz w:val="14"/>
          <w:lang w:val="en-GB"/>
        </w:rPr>
        <w:tab/>
        <w:t>for a conversion into Euro,  the rate published on the Infor-Euro on the first working day of the month in which the payment is made;</w:t>
      </w:r>
    </w:p>
    <w:p w14:paraId="0233E083" w14:textId="77777777" w:rsidR="002B79B9" w:rsidRPr="0031391C" w:rsidRDefault="002B79B9" w:rsidP="002B79B9">
      <w:pPr>
        <w:pStyle w:val="BodyTextIndent3"/>
        <w:tabs>
          <w:tab w:val="left" w:pos="851"/>
          <w:tab w:val="right" w:pos="9885"/>
        </w:tabs>
        <w:spacing w:after="0"/>
        <w:ind w:left="709"/>
      </w:pPr>
      <w:r w:rsidRPr="0031391C">
        <w:t>b)</w:t>
      </w:r>
      <w:r w:rsidRPr="0031391C">
        <w:tab/>
        <w:t>for a conversion into a national currency, the rate published by the central bank of the beneficiary country on the first working day of the month in which the payment is made.</w:t>
      </w:r>
    </w:p>
    <w:p w14:paraId="1B38B48B" w14:textId="77777777" w:rsidR="002B79B9" w:rsidRPr="0031391C" w:rsidRDefault="002B79B9" w:rsidP="002B79B9">
      <w:pPr>
        <w:jc w:val="both"/>
        <w:rPr>
          <w:rFonts w:ascii="Arial" w:hAnsi="Arial"/>
          <w:sz w:val="14"/>
          <w:lang w:val="en-GB"/>
        </w:rPr>
      </w:pPr>
    </w:p>
    <w:p w14:paraId="6972FFC1" w14:textId="77777777" w:rsidR="002B79B9" w:rsidRPr="0031391C" w:rsidRDefault="002B79B9" w:rsidP="002B79B9">
      <w:pPr>
        <w:jc w:val="both"/>
        <w:rPr>
          <w:rFonts w:ascii="Arial" w:hAnsi="Arial"/>
          <w:b/>
          <w:sz w:val="14"/>
          <w:lang w:val="en-GB"/>
        </w:rPr>
      </w:pPr>
      <w:r w:rsidRPr="0031391C">
        <w:rPr>
          <w:rFonts w:ascii="Arial" w:hAnsi="Arial"/>
          <w:b/>
          <w:sz w:val="14"/>
          <w:lang w:val="en-GB"/>
        </w:rPr>
        <w:t>37. CONDITIONS OF PAYMENT</w:t>
      </w:r>
    </w:p>
    <w:p w14:paraId="7BCA75FD" w14:textId="77777777" w:rsidR="002B79B9" w:rsidRPr="0031391C" w:rsidRDefault="002B79B9" w:rsidP="002B79B9">
      <w:pPr>
        <w:jc w:val="both"/>
        <w:rPr>
          <w:rFonts w:ascii="Arial" w:hAnsi="Arial"/>
          <w:b/>
          <w:sz w:val="14"/>
          <w:lang w:val="en-GB"/>
        </w:rPr>
      </w:pPr>
      <w:r w:rsidRPr="0031391C">
        <w:rPr>
          <w:rFonts w:ascii="Arial" w:hAnsi="Arial"/>
          <w:sz w:val="14"/>
          <w:lang w:val="en-GB"/>
        </w:rPr>
        <w:lastRenderedPageBreak/>
        <w:t xml:space="preserve">37.1. Payments will be made by the Contracting Authority to the Contractor in accordance with these General Terms and Conditions. The Contract shall specify the frequency and the instalments of payments, the payment dates, amounts and currencies, practical arrangements and specific requirements for presentation of payment requests if any. </w:t>
      </w:r>
    </w:p>
    <w:p w14:paraId="211D53D0" w14:textId="77777777" w:rsidR="002B79B9" w:rsidRPr="0031391C" w:rsidRDefault="002B79B9" w:rsidP="002B79B9">
      <w:pPr>
        <w:rPr>
          <w:rFonts w:ascii="Arial" w:hAnsi="Arial"/>
          <w:sz w:val="14"/>
          <w:lang w:val="en-GB"/>
        </w:rPr>
      </w:pPr>
    </w:p>
    <w:p w14:paraId="7D25116D" w14:textId="77777777" w:rsidR="002B79B9" w:rsidRPr="0031391C" w:rsidRDefault="002B79B9" w:rsidP="002B79B9">
      <w:pPr>
        <w:tabs>
          <w:tab w:val="left" w:pos="615"/>
          <w:tab w:val="left" w:pos="5130"/>
          <w:tab w:val="right" w:pos="9885"/>
        </w:tabs>
        <w:jc w:val="both"/>
        <w:rPr>
          <w:rFonts w:ascii="Arial" w:hAnsi="Arial"/>
          <w:sz w:val="14"/>
          <w:lang w:val="en-GB"/>
        </w:rPr>
      </w:pPr>
      <w:r w:rsidRPr="0031391C">
        <w:rPr>
          <w:rFonts w:ascii="Arial" w:hAnsi="Arial"/>
          <w:b/>
          <w:sz w:val="14"/>
          <w:lang w:val="en-GB"/>
        </w:rPr>
        <w:t xml:space="preserve">37.2. </w:t>
      </w:r>
      <w:r w:rsidRPr="0031391C">
        <w:rPr>
          <w:rFonts w:ascii="Arial" w:hAnsi="Arial"/>
          <w:sz w:val="14"/>
          <w:lang w:val="en-GB"/>
        </w:rPr>
        <w:t xml:space="preserve">Payments due by the Contracting Authority shall be made to the Contractor’s bank account specified in the Contract. </w:t>
      </w:r>
    </w:p>
    <w:p w14:paraId="121A6BA6" w14:textId="77777777" w:rsidR="002B79B9" w:rsidRPr="0031391C" w:rsidRDefault="002B79B9" w:rsidP="002B79B9">
      <w:pPr>
        <w:tabs>
          <w:tab w:val="left" w:pos="615"/>
          <w:tab w:val="left" w:pos="5130"/>
          <w:tab w:val="right" w:pos="9885"/>
        </w:tabs>
        <w:ind w:left="615" w:hanging="615"/>
        <w:jc w:val="both"/>
        <w:rPr>
          <w:rFonts w:ascii="Arial" w:hAnsi="Arial"/>
          <w:sz w:val="14"/>
          <w:lang w:val="en-GB"/>
        </w:rPr>
      </w:pPr>
    </w:p>
    <w:p w14:paraId="1AA08C42" w14:textId="77777777" w:rsidR="002B79B9" w:rsidRPr="0031391C" w:rsidRDefault="002B79B9" w:rsidP="002B79B9">
      <w:pPr>
        <w:tabs>
          <w:tab w:val="left" w:pos="615"/>
          <w:tab w:val="left" w:pos="5130"/>
          <w:tab w:val="right" w:pos="9885"/>
        </w:tabs>
        <w:jc w:val="both"/>
        <w:rPr>
          <w:rFonts w:ascii="Arial" w:hAnsi="Arial"/>
          <w:sz w:val="14"/>
          <w:lang w:val="en-GB"/>
        </w:rPr>
      </w:pPr>
      <w:r w:rsidRPr="0031391C">
        <w:rPr>
          <w:rFonts w:ascii="Arial" w:hAnsi="Arial"/>
          <w:b/>
          <w:sz w:val="14"/>
          <w:lang w:val="en-GB"/>
        </w:rPr>
        <w:t xml:space="preserve">37.3. </w:t>
      </w:r>
      <w:r w:rsidRPr="0031391C">
        <w:rPr>
          <w:rFonts w:ascii="Arial" w:hAnsi="Arial"/>
          <w:sz w:val="14"/>
          <w:lang w:val="en-GB"/>
        </w:rPr>
        <w:t>Sums due shall be paid within no more than 30 calendar days from the date of issue of an interim payment certificate by the Engineer in accordance with article 40, or of the issue of  the final statement of account by the Engineer in accordance with article 41.</w:t>
      </w:r>
    </w:p>
    <w:p w14:paraId="1C31885C" w14:textId="77777777" w:rsidR="002B79B9" w:rsidRPr="0031391C" w:rsidRDefault="002B79B9" w:rsidP="002B79B9">
      <w:pPr>
        <w:pStyle w:val="Heading7"/>
        <w:spacing w:after="0"/>
        <w:rPr>
          <w:rFonts w:ascii="Arial" w:hAnsi="Arial"/>
          <w:b/>
          <w:sz w:val="14"/>
          <w:lang w:val="en-GB"/>
        </w:rPr>
      </w:pPr>
      <w:bookmarkStart w:id="20" w:name="_Toc125965001"/>
      <w:r w:rsidRPr="0031391C">
        <w:rPr>
          <w:rFonts w:ascii="Arial" w:hAnsi="Arial"/>
          <w:b/>
          <w:sz w:val="14"/>
          <w:lang w:val="en-GB"/>
        </w:rPr>
        <w:t xml:space="preserve">38. </w:t>
      </w:r>
      <w:bookmarkEnd w:id="20"/>
      <w:r w:rsidRPr="0031391C">
        <w:rPr>
          <w:rFonts w:ascii="Arial" w:hAnsi="Arial"/>
          <w:b/>
          <w:sz w:val="14"/>
          <w:lang w:val="en-GB"/>
        </w:rPr>
        <w:t>PREPAYMENT</w:t>
      </w:r>
    </w:p>
    <w:p w14:paraId="3348F6BB" w14:textId="77777777" w:rsidR="002B79B9" w:rsidRPr="0031391C" w:rsidRDefault="002B79B9" w:rsidP="002B79B9">
      <w:pPr>
        <w:tabs>
          <w:tab w:val="left" w:pos="540"/>
        </w:tabs>
        <w:spacing w:after="200"/>
        <w:ind w:right="-72"/>
        <w:jc w:val="both"/>
        <w:rPr>
          <w:rFonts w:ascii="Arial" w:hAnsi="Arial"/>
          <w:sz w:val="14"/>
          <w:lang w:val="en-GB"/>
        </w:rPr>
      </w:pPr>
      <w:r w:rsidRPr="0031391C">
        <w:rPr>
          <w:rFonts w:ascii="Arial" w:hAnsi="Arial"/>
          <w:sz w:val="14"/>
          <w:lang w:val="en-GB"/>
        </w:rPr>
        <w:t xml:space="preserve">38.1. The Contracting Authority shall make </w:t>
      </w:r>
      <w:r w:rsidR="00577686" w:rsidRPr="0031391C">
        <w:rPr>
          <w:rFonts w:ascii="Arial" w:hAnsi="Arial"/>
          <w:sz w:val="14"/>
          <w:lang w:val="en-GB"/>
        </w:rPr>
        <w:t>a</w:t>
      </w:r>
      <w:r w:rsidRPr="0031391C">
        <w:rPr>
          <w:rFonts w:ascii="Arial" w:hAnsi="Arial"/>
          <w:sz w:val="14"/>
          <w:lang w:val="en-GB"/>
        </w:rPr>
        <w:t xml:space="preserve"> prepayment to the Contractor of the amount, and by the dates, specified in the Contract,against provision by the Contractor of a guarantee in accordance with article 23.2, if provided so in the Contract.</w:t>
      </w:r>
    </w:p>
    <w:p w14:paraId="112E3E73" w14:textId="77777777" w:rsidR="002B79B9" w:rsidRPr="0031391C" w:rsidRDefault="002B79B9" w:rsidP="002B79B9">
      <w:pPr>
        <w:pStyle w:val="BodyText3"/>
      </w:pPr>
      <w:r w:rsidRPr="0031391C">
        <w:t>38.2. The Contractor shall use the prepayment only to pay for equipment, plant, materials, and mobilization expenses required specifically for execution of the Contract.  The Contractor shall demonstrate that the prepayment has been used in this way by supplying copies of invoices or other documents to the Engineer. Should the Contractor misuse any portion of the prepayment, it shall become due and repayable immediately</w:t>
      </w:r>
    </w:p>
    <w:p w14:paraId="361E8570" w14:textId="77777777" w:rsidR="002B79B9" w:rsidRPr="0031391C" w:rsidRDefault="002B79B9" w:rsidP="002B79B9">
      <w:pPr>
        <w:tabs>
          <w:tab w:val="left" w:pos="615"/>
          <w:tab w:val="right" w:pos="9885"/>
        </w:tabs>
        <w:jc w:val="both"/>
        <w:rPr>
          <w:rFonts w:ascii="Arial" w:hAnsi="Arial"/>
          <w:sz w:val="14"/>
          <w:lang w:val="en-GB"/>
        </w:rPr>
      </w:pPr>
      <w:r w:rsidRPr="0031391C">
        <w:rPr>
          <w:rFonts w:ascii="Arial" w:hAnsi="Arial"/>
          <w:sz w:val="14"/>
          <w:lang w:val="en-GB"/>
        </w:rPr>
        <w:t>38.3. Unless otherwise provided in the Contract, the prepayment shall be repaid by way of reduction of proportionate amounts from interim payments. The amount of reduction in each interim payment shall be calculated in accordance with the method specified in the Contract.</w:t>
      </w:r>
    </w:p>
    <w:p w14:paraId="4BF1F45A" w14:textId="77777777" w:rsidR="002B79B9" w:rsidRPr="0031391C" w:rsidRDefault="002B79B9" w:rsidP="002B79B9">
      <w:pPr>
        <w:pStyle w:val="Heading7"/>
        <w:keepLines/>
        <w:spacing w:after="0"/>
        <w:rPr>
          <w:rFonts w:ascii="Arial" w:hAnsi="Arial"/>
          <w:b/>
          <w:sz w:val="14"/>
          <w:lang w:val="en-GB"/>
        </w:rPr>
      </w:pPr>
      <w:bookmarkStart w:id="21" w:name="_Toc125965004"/>
      <w:r w:rsidRPr="0031391C">
        <w:rPr>
          <w:rFonts w:ascii="Arial" w:hAnsi="Arial"/>
          <w:b/>
          <w:sz w:val="14"/>
          <w:lang w:val="en-GB"/>
        </w:rPr>
        <w:t>39.  MEASUREMENT</w:t>
      </w:r>
      <w:bookmarkEnd w:id="21"/>
    </w:p>
    <w:p w14:paraId="1C37F24B" w14:textId="77777777" w:rsidR="002B79B9" w:rsidRPr="0031391C" w:rsidRDefault="002B79B9" w:rsidP="002B79B9">
      <w:pPr>
        <w:keepNext/>
        <w:keepLines/>
        <w:tabs>
          <w:tab w:val="left" w:pos="615"/>
          <w:tab w:val="right" w:pos="4781"/>
        </w:tabs>
        <w:rPr>
          <w:rFonts w:ascii="Arial" w:hAnsi="Arial"/>
          <w:sz w:val="14"/>
          <w:lang w:val="en-GB"/>
        </w:rPr>
      </w:pPr>
      <w:r w:rsidRPr="0031391C">
        <w:rPr>
          <w:rFonts w:ascii="Arial" w:hAnsi="Arial"/>
          <w:sz w:val="14"/>
          <w:lang w:val="en-GB"/>
        </w:rPr>
        <w:t>The following principles shall apply to the measurement of the Works:</w:t>
      </w:r>
    </w:p>
    <w:p w14:paraId="2956F9AB" w14:textId="77777777" w:rsidR="002B79B9" w:rsidRPr="0031391C" w:rsidRDefault="002B79B9" w:rsidP="002B79B9">
      <w:pPr>
        <w:keepNext/>
        <w:keepLines/>
        <w:tabs>
          <w:tab w:val="left" w:pos="615"/>
          <w:tab w:val="right" w:pos="4781"/>
        </w:tabs>
        <w:rPr>
          <w:rFonts w:ascii="Arial" w:hAnsi="Arial"/>
          <w:sz w:val="14"/>
          <w:lang w:val="en-GB"/>
        </w:rPr>
      </w:pPr>
    </w:p>
    <w:p w14:paraId="08B4E779" w14:textId="77777777" w:rsidR="002B79B9" w:rsidRPr="0031391C" w:rsidRDefault="002B79B9" w:rsidP="002B79B9">
      <w:pPr>
        <w:keepNext/>
        <w:keepLines/>
        <w:spacing w:after="120"/>
        <w:ind w:left="360" w:hanging="360"/>
        <w:jc w:val="both"/>
        <w:rPr>
          <w:rFonts w:ascii="Arial" w:hAnsi="Arial"/>
          <w:sz w:val="14"/>
          <w:lang w:val="en-GB"/>
        </w:rPr>
      </w:pPr>
      <w:r w:rsidRPr="0031391C">
        <w:rPr>
          <w:rFonts w:ascii="Arial" w:hAnsi="Arial"/>
          <w:sz w:val="14"/>
          <w:lang w:val="en-GB"/>
        </w:rPr>
        <w:t>39.1.</w:t>
      </w:r>
      <w:r w:rsidRPr="0031391C">
        <w:rPr>
          <w:rFonts w:ascii="Arial" w:hAnsi="Arial"/>
          <w:sz w:val="14"/>
          <w:lang w:val="en-GB"/>
        </w:rPr>
        <w:tab/>
        <w:t xml:space="preserve">For a global price contract, the amount due under the Contract shall be determined on the basis of the breakdown of the overall price, or on the basis of a breakdown expressed as a percentage of the Contract Price corresponding to completed stages of the Works. Where items are accompanied by quantities, these shall be firm quantities for which the Contractor has submitted a global price and shall be paid for irrespective of the quantities of Works actually carried out. </w:t>
      </w:r>
    </w:p>
    <w:p w14:paraId="1F20B1F9" w14:textId="77777777" w:rsidR="002B79B9" w:rsidRPr="0031391C" w:rsidRDefault="002B79B9" w:rsidP="002B79B9">
      <w:pPr>
        <w:ind w:left="360" w:hanging="360"/>
        <w:rPr>
          <w:rFonts w:ascii="Arial" w:hAnsi="Arial"/>
          <w:sz w:val="14"/>
          <w:lang w:val="en-GB"/>
        </w:rPr>
      </w:pPr>
      <w:r w:rsidRPr="0031391C">
        <w:rPr>
          <w:rFonts w:ascii="Arial" w:hAnsi="Arial"/>
          <w:sz w:val="14"/>
          <w:lang w:val="en-GB"/>
        </w:rPr>
        <w:t>39.2.</w:t>
      </w:r>
      <w:r w:rsidRPr="0031391C">
        <w:rPr>
          <w:rFonts w:ascii="Arial" w:hAnsi="Arial"/>
          <w:sz w:val="14"/>
          <w:lang w:val="en-GB"/>
        </w:rPr>
        <w:tab/>
        <w:t>For a unit</w:t>
      </w:r>
      <w:r w:rsidRPr="0031391C">
        <w:rPr>
          <w:rFonts w:ascii="Arial" w:hAnsi="Arial"/>
          <w:sz w:val="14"/>
          <w:lang w:val="en-GB"/>
        </w:rPr>
        <w:noBreakHyphen/>
        <w:t>price Contract:</w:t>
      </w:r>
    </w:p>
    <w:p w14:paraId="44586CF5" w14:textId="77777777" w:rsidR="002B79B9" w:rsidRPr="0031391C" w:rsidRDefault="002B79B9" w:rsidP="002B79B9">
      <w:pPr>
        <w:pStyle w:val="ListParagraph"/>
        <w:numPr>
          <w:ilvl w:val="0"/>
          <w:numId w:val="34"/>
        </w:numPr>
        <w:spacing w:after="80"/>
        <w:ind w:left="851"/>
        <w:contextualSpacing/>
        <w:jc w:val="both"/>
        <w:rPr>
          <w:rFonts w:ascii="Arial" w:hAnsi="Arial" w:cs="Arial"/>
          <w:sz w:val="14"/>
          <w:szCs w:val="14"/>
          <w:lang w:val="en-GB"/>
        </w:rPr>
      </w:pPr>
      <w:bookmarkStart w:id="22" w:name="_Toc125965005"/>
      <w:r w:rsidRPr="0031391C">
        <w:rPr>
          <w:rFonts w:ascii="Arial" w:hAnsi="Arial" w:cs="Arial"/>
          <w:sz w:val="14"/>
          <w:szCs w:val="14"/>
          <w:lang w:val="en-GB"/>
        </w:rPr>
        <w:t>the amount due under the Contract shall be calculated by applying the unit rates to the quantities actually executed for the respective items, in accordance with the Contract;</w:t>
      </w:r>
    </w:p>
    <w:p w14:paraId="0F58C222" w14:textId="77777777" w:rsidR="002B79B9" w:rsidRPr="0031391C" w:rsidRDefault="002B79B9" w:rsidP="002B79B9">
      <w:pPr>
        <w:pStyle w:val="ListParagraph"/>
        <w:numPr>
          <w:ilvl w:val="0"/>
          <w:numId w:val="34"/>
        </w:numPr>
        <w:spacing w:after="80"/>
        <w:ind w:left="851"/>
        <w:contextualSpacing/>
        <w:jc w:val="both"/>
        <w:rPr>
          <w:rFonts w:ascii="Arial" w:hAnsi="Arial" w:cs="Arial"/>
          <w:sz w:val="14"/>
          <w:szCs w:val="14"/>
          <w:lang w:val="en-GB"/>
        </w:rPr>
      </w:pPr>
      <w:r w:rsidRPr="0031391C">
        <w:rPr>
          <w:rFonts w:ascii="Arial" w:hAnsi="Arial" w:cs="Arial"/>
          <w:sz w:val="14"/>
          <w:szCs w:val="14"/>
          <w:lang w:val="en-GB"/>
        </w:rPr>
        <w:t>the quantities set out in the Bill of Quantities shall be the estimated quantities of the Works, which shall not be taken as the actual and correct quantities of the Works to be executed by the Contractor in fulfilment of his obligations under the Contract;</w:t>
      </w:r>
    </w:p>
    <w:p w14:paraId="5B1C3EA2" w14:textId="77777777" w:rsidR="002B79B9" w:rsidRPr="0031391C" w:rsidRDefault="002B79B9" w:rsidP="002B79B9">
      <w:pPr>
        <w:pStyle w:val="ListParagraph"/>
        <w:numPr>
          <w:ilvl w:val="0"/>
          <w:numId w:val="34"/>
        </w:numPr>
        <w:spacing w:after="80"/>
        <w:ind w:left="851"/>
        <w:contextualSpacing/>
        <w:jc w:val="both"/>
        <w:rPr>
          <w:rFonts w:ascii="Arial" w:hAnsi="Arial" w:cs="Arial"/>
          <w:sz w:val="14"/>
          <w:szCs w:val="14"/>
          <w:lang w:val="en-GB"/>
        </w:rPr>
      </w:pPr>
      <w:r w:rsidRPr="0031391C">
        <w:rPr>
          <w:rFonts w:ascii="Arial" w:hAnsi="Arial" w:cs="Arial"/>
          <w:sz w:val="14"/>
          <w:szCs w:val="14"/>
          <w:lang w:val="en-GB"/>
        </w:rPr>
        <w:t>the Engineer shall determine by measurement the actual quantities of the Works executed by the Contractor, and these shall be paid for in accordance with the provisions of article 40, Interim Payments. Save where otherwise provided in the Contract , no additions may be made to the items in the Bill of Quantities, save as a result of a variation in accordance with Article 28 or another provision of the Contract entitling the Contractor to additional payment;</w:t>
      </w:r>
    </w:p>
    <w:p w14:paraId="659BB41A" w14:textId="77777777" w:rsidR="002B79B9" w:rsidRPr="0031391C" w:rsidRDefault="002B79B9" w:rsidP="002B79B9">
      <w:pPr>
        <w:pStyle w:val="ListParagraph"/>
        <w:numPr>
          <w:ilvl w:val="0"/>
          <w:numId w:val="34"/>
        </w:numPr>
        <w:spacing w:after="80"/>
        <w:ind w:left="851"/>
        <w:contextualSpacing/>
        <w:jc w:val="both"/>
        <w:rPr>
          <w:rFonts w:ascii="Arial" w:hAnsi="Arial" w:cs="Arial"/>
          <w:sz w:val="14"/>
          <w:szCs w:val="14"/>
          <w:lang w:val="en-GB"/>
        </w:rPr>
      </w:pPr>
      <w:r w:rsidRPr="0031391C">
        <w:rPr>
          <w:rFonts w:ascii="Arial" w:hAnsi="Arial" w:cs="Arial"/>
          <w:sz w:val="14"/>
          <w:szCs w:val="14"/>
          <w:lang w:val="en-GB"/>
        </w:rPr>
        <w:t>the Engineer must, when he requires any parts of the Works to be measured, give the Contractor reasonable notice to attend or send a qualified agent to represent him. The Contractor or his agent shall assist the Engineer in making such measurements and shall furnish all particulars required by the Engineer. Should the Contractor fail to attend or to send an agent, the measurement made or approved by the Engineer shall be binding on the Contractor;</w:t>
      </w:r>
    </w:p>
    <w:p w14:paraId="21592ED3" w14:textId="77777777" w:rsidR="002B79B9" w:rsidRPr="0031391C" w:rsidRDefault="002B79B9" w:rsidP="002B79B9">
      <w:pPr>
        <w:pStyle w:val="ListParagraph"/>
        <w:numPr>
          <w:ilvl w:val="0"/>
          <w:numId w:val="34"/>
        </w:numPr>
        <w:ind w:left="851"/>
        <w:contextualSpacing/>
        <w:jc w:val="both"/>
        <w:rPr>
          <w:rFonts w:ascii="Arial" w:hAnsi="Arial" w:cs="Arial"/>
          <w:sz w:val="14"/>
          <w:szCs w:val="14"/>
          <w:lang w:val="en-GB"/>
        </w:rPr>
      </w:pPr>
      <w:r w:rsidRPr="0031391C">
        <w:rPr>
          <w:rFonts w:ascii="Arial" w:hAnsi="Arial" w:cs="Arial"/>
          <w:sz w:val="14"/>
          <w:szCs w:val="14"/>
          <w:lang w:val="en-GB"/>
        </w:rPr>
        <w:t>the Works shall be measured net, notwithstanding any general or local custom, save where otherwise provided for in the Contract.</w:t>
      </w:r>
    </w:p>
    <w:p w14:paraId="75662546" w14:textId="77777777" w:rsidR="002B79B9" w:rsidRPr="0031391C" w:rsidRDefault="002B79B9" w:rsidP="002B79B9">
      <w:pPr>
        <w:pStyle w:val="Heading7"/>
        <w:spacing w:after="0"/>
        <w:rPr>
          <w:rFonts w:ascii="Arial" w:hAnsi="Arial"/>
          <w:b/>
          <w:sz w:val="14"/>
          <w:lang w:val="en-GB"/>
        </w:rPr>
      </w:pPr>
      <w:r w:rsidRPr="0031391C">
        <w:rPr>
          <w:rFonts w:ascii="Arial" w:hAnsi="Arial"/>
          <w:b/>
          <w:sz w:val="14"/>
          <w:lang w:val="en-GB"/>
        </w:rPr>
        <w:t>40. INTERIM PAYMENTS</w:t>
      </w:r>
      <w:bookmarkEnd w:id="22"/>
    </w:p>
    <w:p w14:paraId="6AB0D95A" w14:textId="77777777" w:rsidR="002B79B9" w:rsidRPr="0031391C" w:rsidRDefault="002B79B9" w:rsidP="002B79B9">
      <w:pPr>
        <w:tabs>
          <w:tab w:val="left" w:pos="615"/>
          <w:tab w:val="right" w:pos="4781"/>
        </w:tabs>
        <w:jc w:val="both"/>
        <w:rPr>
          <w:rFonts w:ascii="Arial" w:hAnsi="Arial"/>
          <w:sz w:val="14"/>
          <w:lang w:val="en-GB"/>
        </w:rPr>
      </w:pPr>
      <w:r w:rsidRPr="0031391C">
        <w:rPr>
          <w:rFonts w:ascii="Arial" w:hAnsi="Arial"/>
          <w:sz w:val="14"/>
          <w:lang w:val="en-GB"/>
        </w:rPr>
        <w:t>40.1. At the end of each period specified in the Contract, the Contractor shall submit an application for interim payment to the Engineer in a form approved by the Engineer. The application shall as a minimum include the following items, as applicable:</w:t>
      </w:r>
    </w:p>
    <w:p w14:paraId="1D8F3354" w14:textId="77777777" w:rsidR="002B79B9" w:rsidRPr="0031391C" w:rsidRDefault="002B79B9" w:rsidP="002B79B9">
      <w:pPr>
        <w:jc w:val="both"/>
        <w:rPr>
          <w:rFonts w:ascii="Arial" w:hAnsi="Arial"/>
          <w:sz w:val="14"/>
          <w:lang w:val="en-GB"/>
        </w:rPr>
      </w:pPr>
    </w:p>
    <w:p w14:paraId="19B0EAFF" w14:textId="77777777" w:rsidR="002B79B9" w:rsidRPr="0031391C" w:rsidRDefault="002B79B9" w:rsidP="002B79B9">
      <w:pPr>
        <w:spacing w:after="80"/>
        <w:ind w:left="851" w:hanging="360"/>
        <w:jc w:val="both"/>
        <w:rPr>
          <w:rFonts w:ascii="Arial" w:hAnsi="Arial"/>
          <w:sz w:val="14"/>
          <w:lang w:val="en-GB"/>
        </w:rPr>
      </w:pPr>
      <w:r w:rsidRPr="0031391C">
        <w:rPr>
          <w:rFonts w:ascii="Arial" w:hAnsi="Arial"/>
          <w:sz w:val="14"/>
          <w:lang w:val="en-GB"/>
        </w:rPr>
        <w:t>a)</w:t>
      </w:r>
      <w:r w:rsidRPr="0031391C">
        <w:rPr>
          <w:rFonts w:ascii="Arial" w:hAnsi="Arial"/>
          <w:sz w:val="14"/>
          <w:lang w:val="en-GB"/>
        </w:rPr>
        <w:tab/>
        <w:t>the estimated Contract value of the permanent Works executed up to the end of the period in question;</w:t>
      </w:r>
    </w:p>
    <w:p w14:paraId="3333E512" w14:textId="77777777" w:rsidR="002B79B9" w:rsidRPr="0031391C" w:rsidRDefault="002B79B9" w:rsidP="002B79B9">
      <w:pPr>
        <w:spacing w:after="80"/>
        <w:ind w:left="851" w:hanging="360"/>
        <w:jc w:val="both"/>
        <w:rPr>
          <w:rFonts w:ascii="Arial" w:hAnsi="Arial"/>
          <w:sz w:val="14"/>
          <w:lang w:val="en-GB"/>
        </w:rPr>
      </w:pPr>
      <w:r w:rsidRPr="0031391C">
        <w:rPr>
          <w:rFonts w:ascii="Arial" w:hAnsi="Arial"/>
          <w:sz w:val="14"/>
          <w:lang w:val="en-GB"/>
        </w:rPr>
        <w:t>b)</w:t>
      </w:r>
      <w:r w:rsidRPr="0031391C">
        <w:rPr>
          <w:rFonts w:ascii="Arial" w:hAnsi="Arial"/>
          <w:sz w:val="14"/>
          <w:lang w:val="en-GB"/>
        </w:rPr>
        <w:tab/>
        <w:t>an amount to be deducted for the repayment of prepayment under Article 38.</w:t>
      </w:r>
    </w:p>
    <w:p w14:paraId="68E7B25D" w14:textId="77777777" w:rsidR="002B79B9" w:rsidRPr="0031391C" w:rsidRDefault="002B79B9" w:rsidP="002B79B9">
      <w:pPr>
        <w:tabs>
          <w:tab w:val="left" w:pos="600"/>
          <w:tab w:val="right" w:pos="9885"/>
        </w:tabs>
        <w:jc w:val="both"/>
        <w:rPr>
          <w:rFonts w:ascii="Arial" w:hAnsi="Arial"/>
          <w:sz w:val="14"/>
          <w:lang w:val="en-GB"/>
        </w:rPr>
      </w:pPr>
      <w:r w:rsidRPr="0031391C">
        <w:rPr>
          <w:rFonts w:ascii="Arial" w:hAnsi="Arial"/>
          <w:sz w:val="14"/>
          <w:lang w:val="en-GB"/>
        </w:rPr>
        <w:t xml:space="preserve">40.2.Within 30 days of receiving an application for interim payment, it shall be approved or amended in such a way that it reflects, in the Engineer's opinion, the amount due to the Contractor under the Contract. In cases where there is a difference of opinion as to the value </w:t>
      </w:r>
      <w:r w:rsidRPr="0031391C">
        <w:rPr>
          <w:rFonts w:ascii="Arial" w:hAnsi="Arial"/>
          <w:sz w:val="14"/>
          <w:lang w:val="en-GB"/>
        </w:rPr>
        <w:lastRenderedPageBreak/>
        <w:t>of an item, the Engineer's view shall prevail. After calculating the amount due to the Contractor the Engineer shall send the Contracting Authority and the Contractor an interim payment certificate for the amount due to the Contractor and shall inform the Contractor of the Works for which payment is being made.</w:t>
      </w:r>
    </w:p>
    <w:p w14:paraId="1BB276EC" w14:textId="77777777" w:rsidR="002B79B9" w:rsidRPr="0031391C" w:rsidRDefault="002B79B9" w:rsidP="002B79B9">
      <w:pPr>
        <w:tabs>
          <w:tab w:val="left" w:pos="600"/>
          <w:tab w:val="left" w:pos="5115"/>
          <w:tab w:val="right" w:pos="9885"/>
        </w:tabs>
        <w:ind w:left="600" w:hanging="600"/>
        <w:jc w:val="both"/>
        <w:rPr>
          <w:rFonts w:ascii="Arial" w:hAnsi="Arial"/>
          <w:sz w:val="14"/>
          <w:lang w:val="en-GB"/>
        </w:rPr>
      </w:pPr>
    </w:p>
    <w:p w14:paraId="28890D1C" w14:textId="77777777" w:rsidR="002B79B9" w:rsidRPr="0031391C" w:rsidRDefault="002B79B9" w:rsidP="002B79B9">
      <w:pPr>
        <w:tabs>
          <w:tab w:val="left" w:pos="615"/>
          <w:tab w:val="right" w:pos="9885"/>
        </w:tabs>
        <w:jc w:val="both"/>
        <w:rPr>
          <w:rFonts w:ascii="Arial" w:hAnsi="Arial"/>
          <w:sz w:val="14"/>
          <w:lang w:val="en-GB"/>
        </w:rPr>
      </w:pPr>
      <w:r w:rsidRPr="0031391C">
        <w:rPr>
          <w:rFonts w:ascii="Arial" w:hAnsi="Arial"/>
          <w:sz w:val="14"/>
          <w:lang w:val="en-GB"/>
        </w:rPr>
        <w:t>40.3.The Engineer may, by an interim payment certificate, make any corrections or modifications to any previous certificate issued by him and shall have power to modify the valuation in, or withhold the issue of, any interim payment certificate if the Works or any parts thereof are not being carried out to his satisfaction.</w:t>
      </w:r>
    </w:p>
    <w:p w14:paraId="2CC8A8B1" w14:textId="77777777" w:rsidR="002B79B9" w:rsidRPr="0031391C" w:rsidRDefault="002B79B9" w:rsidP="002B79B9">
      <w:pPr>
        <w:pStyle w:val="Heading7"/>
        <w:spacing w:after="0"/>
        <w:rPr>
          <w:rFonts w:ascii="Arial" w:hAnsi="Arial"/>
          <w:b/>
          <w:sz w:val="14"/>
          <w:lang w:val="en-GB"/>
        </w:rPr>
      </w:pPr>
      <w:bookmarkStart w:id="23" w:name="_Toc125965006"/>
      <w:r w:rsidRPr="0031391C">
        <w:rPr>
          <w:rFonts w:ascii="Arial" w:hAnsi="Arial"/>
          <w:b/>
          <w:sz w:val="14"/>
          <w:lang w:val="en-GB"/>
        </w:rPr>
        <w:t>41. FINAL STATEMENT OF ACCOUNT</w:t>
      </w:r>
      <w:bookmarkEnd w:id="23"/>
    </w:p>
    <w:p w14:paraId="28FC46A6" w14:textId="77777777" w:rsidR="002B79B9" w:rsidRPr="0031391C" w:rsidRDefault="002B79B9" w:rsidP="002B79B9">
      <w:pPr>
        <w:jc w:val="both"/>
        <w:rPr>
          <w:rFonts w:ascii="Arial" w:hAnsi="Arial"/>
          <w:sz w:val="14"/>
          <w:lang w:val="en-GB"/>
        </w:rPr>
      </w:pPr>
      <w:r w:rsidRPr="0031391C">
        <w:rPr>
          <w:rFonts w:ascii="Arial" w:hAnsi="Arial"/>
          <w:sz w:val="14"/>
          <w:lang w:val="en-GB"/>
        </w:rPr>
        <w:t xml:space="preserve">41.1. Not later than 45 days after the issue of the Certificate of Final Completion in accordance with article 51, the Contractor shall submit to the Engineer a draft final statement of account with supporting documents showing in detail the value of the work done in accordance with the Contract, together with all further sums which the Contractor considers to be due to him under the Contract in order to enable the Engineer to prepare the final statement of account. </w:t>
      </w:r>
    </w:p>
    <w:p w14:paraId="712F188E" w14:textId="77777777" w:rsidR="002B79B9" w:rsidRPr="0031391C" w:rsidRDefault="002B79B9" w:rsidP="002B79B9">
      <w:pPr>
        <w:rPr>
          <w:rFonts w:ascii="Arial" w:hAnsi="Arial"/>
          <w:sz w:val="14"/>
          <w:lang w:val="en-GB"/>
        </w:rPr>
      </w:pPr>
    </w:p>
    <w:p w14:paraId="36CE0004" w14:textId="77777777" w:rsidR="002B79B9" w:rsidRPr="0031391C" w:rsidRDefault="002B79B9" w:rsidP="002B79B9">
      <w:pPr>
        <w:keepNext/>
        <w:keepLines/>
        <w:jc w:val="both"/>
        <w:rPr>
          <w:rFonts w:ascii="Arial" w:hAnsi="Arial"/>
          <w:sz w:val="14"/>
          <w:lang w:val="en-GB"/>
        </w:rPr>
      </w:pPr>
      <w:r w:rsidRPr="0031391C">
        <w:rPr>
          <w:rFonts w:ascii="Arial" w:hAnsi="Arial"/>
          <w:sz w:val="14"/>
          <w:lang w:val="en-GB"/>
        </w:rPr>
        <w:t>41.2</w:t>
      </w:r>
      <w:r w:rsidRPr="0031391C">
        <w:rPr>
          <w:rFonts w:ascii="Arial" w:hAnsi="Arial"/>
          <w:b/>
          <w:sz w:val="14"/>
          <w:lang w:val="en-GB"/>
        </w:rPr>
        <w:t xml:space="preserve">. </w:t>
      </w:r>
      <w:r w:rsidRPr="0031391C">
        <w:rPr>
          <w:rFonts w:ascii="Arial" w:hAnsi="Arial"/>
          <w:sz w:val="14"/>
          <w:lang w:val="en-GB"/>
        </w:rPr>
        <w:t>Within 45 days of receiving the draft final statement of account and of all information reasonably required for its verification, the Engineer shall prepare the final statement of account, which determines:</w:t>
      </w:r>
    </w:p>
    <w:p w14:paraId="17E359D2" w14:textId="77777777" w:rsidR="002B79B9" w:rsidRPr="0031391C" w:rsidRDefault="002B79B9" w:rsidP="002B79B9">
      <w:pPr>
        <w:keepNext/>
        <w:keepLines/>
        <w:jc w:val="both"/>
        <w:rPr>
          <w:rFonts w:ascii="Arial" w:hAnsi="Arial"/>
          <w:sz w:val="14"/>
          <w:lang w:val="en-GB"/>
        </w:rPr>
      </w:pPr>
    </w:p>
    <w:p w14:paraId="07F981E4" w14:textId="77777777" w:rsidR="002B79B9" w:rsidRPr="0031391C" w:rsidRDefault="002B79B9" w:rsidP="002B79B9">
      <w:pPr>
        <w:keepNext/>
        <w:keepLines/>
        <w:ind w:left="709" w:hanging="360"/>
        <w:jc w:val="both"/>
        <w:rPr>
          <w:rFonts w:ascii="Arial" w:hAnsi="Arial"/>
          <w:sz w:val="14"/>
          <w:lang w:val="en-GB"/>
        </w:rPr>
      </w:pPr>
      <w:r w:rsidRPr="0031391C">
        <w:rPr>
          <w:rFonts w:ascii="Arial" w:hAnsi="Arial"/>
          <w:sz w:val="14"/>
          <w:lang w:val="en-GB"/>
        </w:rPr>
        <w:t>a)</w:t>
      </w:r>
      <w:r w:rsidRPr="0031391C">
        <w:rPr>
          <w:rFonts w:ascii="Arial" w:hAnsi="Arial"/>
          <w:sz w:val="14"/>
          <w:lang w:val="en-GB"/>
        </w:rPr>
        <w:tab/>
        <w:t>the amount which, in his opinion, is finally due under the Contract;</w:t>
      </w:r>
    </w:p>
    <w:p w14:paraId="09F8CEF0" w14:textId="77777777" w:rsidR="002B79B9" w:rsidRPr="0031391C" w:rsidRDefault="002B79B9" w:rsidP="002B79B9">
      <w:pPr>
        <w:keepNext/>
        <w:keepLines/>
        <w:ind w:left="709" w:hanging="360"/>
        <w:jc w:val="both"/>
        <w:rPr>
          <w:rFonts w:ascii="Arial" w:hAnsi="Arial"/>
          <w:sz w:val="14"/>
          <w:lang w:val="en-GB"/>
        </w:rPr>
      </w:pPr>
      <w:r w:rsidRPr="0031391C">
        <w:rPr>
          <w:rFonts w:ascii="Arial" w:hAnsi="Arial"/>
          <w:sz w:val="14"/>
          <w:lang w:val="en-GB"/>
        </w:rPr>
        <w:t>b)</w:t>
      </w:r>
      <w:r w:rsidRPr="0031391C">
        <w:rPr>
          <w:rFonts w:ascii="Arial" w:hAnsi="Arial"/>
          <w:sz w:val="14"/>
          <w:lang w:val="en-GB"/>
        </w:rPr>
        <w:tab/>
        <w:t>after establishing the amounts previously paid by the Contracting Authority and all sums to which the Contracting Authority is entitled under the Contract, the balance, if any, due, from the Contracting Authority to the Contractor, or from the Contractor to the Contracting Authority, as the case may be.</w:t>
      </w:r>
    </w:p>
    <w:p w14:paraId="29278F20" w14:textId="77777777" w:rsidR="002B79B9" w:rsidRPr="0031391C" w:rsidRDefault="002B79B9" w:rsidP="002B79B9">
      <w:pPr>
        <w:tabs>
          <w:tab w:val="left" w:pos="315"/>
        </w:tabs>
        <w:rPr>
          <w:rFonts w:ascii="Arial" w:hAnsi="Arial"/>
          <w:sz w:val="14"/>
          <w:lang w:val="en-GB"/>
        </w:rPr>
      </w:pPr>
    </w:p>
    <w:p w14:paraId="6DAA9278" w14:textId="77777777" w:rsidR="002B79B9" w:rsidRPr="0031391C" w:rsidRDefault="002B79B9" w:rsidP="002B79B9">
      <w:pPr>
        <w:jc w:val="both"/>
        <w:rPr>
          <w:rFonts w:ascii="Arial" w:hAnsi="Arial"/>
          <w:sz w:val="14"/>
          <w:lang w:val="en-GB"/>
        </w:rPr>
      </w:pPr>
      <w:r w:rsidRPr="0031391C">
        <w:rPr>
          <w:rFonts w:ascii="Arial" w:hAnsi="Arial"/>
          <w:sz w:val="14"/>
          <w:lang w:val="en-GB"/>
        </w:rPr>
        <w:t xml:space="preserve">41.3. The Engineer shall issue the Contracting Authority and the Contractor, with the final statement of account showing the final amount to which the Contractor is entitled under the Contract. The Contracting Authority and the Contractor shall sign the final statement of account as an acknowledgement of the full and final value of the work performed under the Contract and shall promptly submit a signed copy to the Engineer. </w:t>
      </w:r>
    </w:p>
    <w:p w14:paraId="43C1E940" w14:textId="77777777" w:rsidR="002B79B9" w:rsidRPr="0031391C" w:rsidRDefault="002B79B9" w:rsidP="002B79B9">
      <w:pPr>
        <w:jc w:val="both"/>
        <w:rPr>
          <w:rFonts w:ascii="Arial" w:hAnsi="Arial"/>
          <w:sz w:val="14"/>
          <w:lang w:val="en-GB"/>
        </w:rPr>
      </w:pPr>
    </w:p>
    <w:p w14:paraId="011E0635" w14:textId="77777777" w:rsidR="002B79B9" w:rsidRPr="0031391C" w:rsidRDefault="002B79B9" w:rsidP="002B79B9">
      <w:pPr>
        <w:jc w:val="both"/>
        <w:rPr>
          <w:rFonts w:ascii="Arial" w:hAnsi="Arial"/>
          <w:sz w:val="14"/>
          <w:lang w:val="en-GB"/>
        </w:rPr>
      </w:pPr>
      <w:r w:rsidRPr="0031391C">
        <w:rPr>
          <w:rFonts w:ascii="Arial" w:hAnsi="Arial"/>
          <w:sz w:val="14"/>
          <w:lang w:val="en-GB"/>
        </w:rPr>
        <w:t>41.4. The final statement of account signed by the Contractor shall constitute a written discharge of the Contracting Authority confirming that the total in the final statement of account represents full and final settlement of all monies due to the Contractor under the Contract. However, such discharge shall become effective only after any payment due to the Contractor under the final statement of account has been made.</w:t>
      </w:r>
    </w:p>
    <w:p w14:paraId="77E0DD71" w14:textId="77777777" w:rsidR="002B79B9" w:rsidRPr="0031391C" w:rsidRDefault="002B79B9" w:rsidP="002B79B9">
      <w:pPr>
        <w:jc w:val="both"/>
        <w:rPr>
          <w:rFonts w:ascii="Arial" w:hAnsi="Arial"/>
          <w:b/>
          <w:sz w:val="14"/>
          <w:lang w:val="en-GB"/>
        </w:rPr>
      </w:pPr>
    </w:p>
    <w:p w14:paraId="089C2F1E" w14:textId="77777777" w:rsidR="002B79B9" w:rsidRPr="0031391C" w:rsidRDefault="002B79B9" w:rsidP="002B79B9">
      <w:pPr>
        <w:jc w:val="both"/>
        <w:rPr>
          <w:rFonts w:ascii="Arial" w:hAnsi="Arial"/>
          <w:b/>
          <w:sz w:val="14"/>
          <w:lang w:val="en-GB"/>
        </w:rPr>
      </w:pPr>
      <w:r w:rsidRPr="0031391C">
        <w:rPr>
          <w:rFonts w:ascii="Arial" w:hAnsi="Arial"/>
          <w:b/>
          <w:sz w:val="14"/>
          <w:lang w:val="en-GB"/>
        </w:rPr>
        <w:t>42. REPAYMENT BY CONTRACTOR</w:t>
      </w:r>
    </w:p>
    <w:p w14:paraId="6AC842AD" w14:textId="77777777" w:rsidR="002B79B9" w:rsidRPr="0031391C" w:rsidRDefault="002B79B9" w:rsidP="002B79B9">
      <w:pPr>
        <w:tabs>
          <w:tab w:val="left" w:pos="615"/>
          <w:tab w:val="left" w:pos="5130"/>
          <w:tab w:val="right" w:pos="9885"/>
        </w:tabs>
        <w:jc w:val="both"/>
        <w:rPr>
          <w:rFonts w:ascii="Arial" w:hAnsi="Arial"/>
          <w:sz w:val="14"/>
          <w:lang w:val="en-GB"/>
        </w:rPr>
      </w:pPr>
      <w:bookmarkStart w:id="24" w:name="_Toc125965007"/>
      <w:r w:rsidRPr="0031391C">
        <w:rPr>
          <w:rFonts w:ascii="Arial" w:hAnsi="Arial"/>
          <w:sz w:val="14"/>
          <w:lang w:val="en-GB"/>
        </w:rPr>
        <w:t>42.1. The Contractor undertakes to repay any amounts paid in excess of the final amount due to the Contracting Authority within 30 days of receiving a request to do so. Should the Contractor fail to make repayment within this time period, the Contracting Authority may, within two months of late payment, claim late-payment interests from the Contractor calculated in the same conditions as in article 43.</w:t>
      </w:r>
    </w:p>
    <w:p w14:paraId="1FB2CA34" w14:textId="77777777" w:rsidR="002B79B9" w:rsidRPr="0031391C" w:rsidRDefault="002B79B9" w:rsidP="002B79B9">
      <w:pPr>
        <w:tabs>
          <w:tab w:val="left" w:pos="615"/>
          <w:tab w:val="left" w:pos="5130"/>
          <w:tab w:val="right" w:pos="9885"/>
        </w:tabs>
        <w:jc w:val="both"/>
        <w:rPr>
          <w:rFonts w:ascii="Arial" w:hAnsi="Arial"/>
          <w:sz w:val="14"/>
          <w:lang w:val="en-GB"/>
        </w:rPr>
      </w:pPr>
    </w:p>
    <w:p w14:paraId="29040156" w14:textId="77777777" w:rsidR="002B79B9" w:rsidRPr="0031391C" w:rsidRDefault="002B79B9" w:rsidP="002B79B9">
      <w:pPr>
        <w:tabs>
          <w:tab w:val="left" w:pos="615"/>
          <w:tab w:val="left" w:pos="5130"/>
          <w:tab w:val="right" w:pos="9885"/>
        </w:tabs>
        <w:jc w:val="both"/>
        <w:rPr>
          <w:rFonts w:ascii="Arial" w:hAnsi="Arial"/>
          <w:sz w:val="14"/>
          <w:lang w:val="en-GB"/>
        </w:rPr>
      </w:pPr>
      <w:r w:rsidRPr="0031391C">
        <w:rPr>
          <w:rFonts w:ascii="Arial" w:hAnsi="Arial"/>
          <w:sz w:val="14"/>
          <w:lang w:val="en-GB"/>
        </w:rPr>
        <w:t xml:space="preserve">42.2. Amounts to be repaid to the Contracting Authority may be offset against amounts of any kind due to the Contractor. </w:t>
      </w:r>
    </w:p>
    <w:p w14:paraId="19B40EEB" w14:textId="77777777" w:rsidR="002B79B9" w:rsidRPr="0031391C" w:rsidRDefault="002B79B9" w:rsidP="002B79B9">
      <w:pPr>
        <w:pStyle w:val="Heading7"/>
        <w:spacing w:after="0"/>
        <w:rPr>
          <w:rFonts w:ascii="Arial" w:hAnsi="Arial"/>
          <w:b/>
          <w:sz w:val="14"/>
          <w:lang w:val="en-GB"/>
        </w:rPr>
      </w:pPr>
      <w:r w:rsidRPr="0031391C">
        <w:rPr>
          <w:rFonts w:ascii="Arial" w:hAnsi="Arial"/>
          <w:b/>
          <w:sz w:val="14"/>
          <w:lang w:val="en-GB"/>
        </w:rPr>
        <w:t>43. DELAYED PAYMENTS</w:t>
      </w:r>
      <w:bookmarkEnd w:id="24"/>
    </w:p>
    <w:p w14:paraId="2BAD1C92" w14:textId="77777777" w:rsidR="002B79B9" w:rsidRPr="0031391C" w:rsidRDefault="002B79B9" w:rsidP="002B79B9">
      <w:pPr>
        <w:tabs>
          <w:tab w:val="left" w:pos="615"/>
          <w:tab w:val="right" w:pos="5678"/>
        </w:tabs>
        <w:jc w:val="both"/>
        <w:rPr>
          <w:rFonts w:ascii="Arial" w:hAnsi="Arial"/>
          <w:sz w:val="14"/>
          <w:lang w:val="en-GB"/>
        </w:rPr>
      </w:pPr>
      <w:r w:rsidRPr="0031391C">
        <w:rPr>
          <w:rFonts w:ascii="Arial" w:hAnsi="Arial"/>
          <w:sz w:val="14"/>
          <w:lang w:val="en-GB"/>
        </w:rPr>
        <w:t>43.1. If the Contracting Authority fails to make payments within the periods specified in</w:t>
      </w:r>
      <w:r w:rsidRPr="0031391C">
        <w:rPr>
          <w:rFonts w:ascii="Arial" w:hAnsi="Arial"/>
          <w:b/>
          <w:sz w:val="14"/>
          <w:lang w:val="en-GB"/>
        </w:rPr>
        <w:t xml:space="preserve"> article 37.3, </w:t>
      </w:r>
      <w:r w:rsidRPr="0031391C">
        <w:rPr>
          <w:rFonts w:ascii="Arial" w:hAnsi="Arial"/>
          <w:sz w:val="14"/>
          <w:lang w:val="en-GB"/>
        </w:rPr>
        <w:t>the Contractor may, within two months of late payment, claim late-payment interest:</w:t>
      </w:r>
    </w:p>
    <w:p w14:paraId="2B2DE6A8" w14:textId="77777777" w:rsidR="002B79B9" w:rsidRPr="0031391C" w:rsidRDefault="002B79B9" w:rsidP="002B79B9">
      <w:pPr>
        <w:tabs>
          <w:tab w:val="left" w:pos="615"/>
          <w:tab w:val="right" w:pos="5678"/>
        </w:tabs>
        <w:ind w:left="615" w:hanging="615"/>
        <w:jc w:val="both"/>
        <w:rPr>
          <w:rFonts w:ascii="Arial" w:hAnsi="Arial"/>
          <w:sz w:val="14"/>
          <w:lang w:val="en-GB"/>
        </w:rPr>
      </w:pPr>
    </w:p>
    <w:p w14:paraId="1AF677CD" w14:textId="77777777" w:rsidR="002B79B9" w:rsidRPr="0031391C" w:rsidRDefault="002B79B9" w:rsidP="002B79B9">
      <w:pPr>
        <w:ind w:left="180" w:hanging="180"/>
        <w:jc w:val="both"/>
        <w:rPr>
          <w:rFonts w:ascii="Arial" w:hAnsi="Arial"/>
          <w:sz w:val="14"/>
          <w:lang w:val="en-GB"/>
        </w:rPr>
      </w:pPr>
      <w:r w:rsidRPr="0031391C">
        <w:rPr>
          <w:rFonts w:ascii="Arial" w:hAnsi="Arial"/>
          <w:sz w:val="14"/>
          <w:lang w:val="en-GB"/>
        </w:rPr>
        <w:t>-</w:t>
      </w:r>
      <w:r w:rsidRPr="0031391C">
        <w:rPr>
          <w:rFonts w:ascii="Arial" w:hAnsi="Arial"/>
          <w:sz w:val="14"/>
          <w:lang w:val="en-GB"/>
        </w:rPr>
        <w:tab/>
        <w:t>at the rediscount rate applied by the issuing institution of the country of the Contracting Authority where payments are in national currency;</w:t>
      </w:r>
    </w:p>
    <w:p w14:paraId="7C5EB2DC" w14:textId="77777777" w:rsidR="002B79B9" w:rsidRPr="0031391C" w:rsidRDefault="002B79B9" w:rsidP="002B79B9">
      <w:pPr>
        <w:pStyle w:val="BodyTextIndent2"/>
      </w:pPr>
      <w:r w:rsidRPr="0031391C">
        <w:t>-</w:t>
      </w:r>
      <w:r w:rsidRPr="0031391C">
        <w:tab/>
        <w:t>at the rate applied by the European Central Bank to its main refinancing transactions in Euro, as published in the Official Journal of the European Union, where payments are in Euro,</w:t>
      </w:r>
    </w:p>
    <w:p w14:paraId="58009563" w14:textId="77777777" w:rsidR="002B79B9" w:rsidRPr="0031391C" w:rsidRDefault="002B79B9" w:rsidP="002B79B9">
      <w:pPr>
        <w:pStyle w:val="BodyTextIndent2"/>
        <w:ind w:left="0" w:firstLine="0"/>
      </w:pPr>
      <w:r w:rsidRPr="0031391C">
        <w:t xml:space="preserve">on the first day of the month in which the deadline expired, plus three and a half percentage points. The late-payment interest shall apply to the time which elapses between the date of the payment deadline (exclusive) and the date on which the Contracting Authority's account is debited (inclusive). </w:t>
      </w:r>
    </w:p>
    <w:p w14:paraId="296FCD5C" w14:textId="77777777" w:rsidR="002B79B9" w:rsidRPr="0031391C" w:rsidRDefault="002B79B9" w:rsidP="002B79B9">
      <w:pPr>
        <w:tabs>
          <w:tab w:val="right" w:pos="5678"/>
        </w:tabs>
        <w:rPr>
          <w:rFonts w:ascii="Arial" w:hAnsi="Arial"/>
          <w:sz w:val="14"/>
          <w:lang w:val="en-GB"/>
        </w:rPr>
      </w:pPr>
    </w:p>
    <w:p w14:paraId="41260675" w14:textId="77777777" w:rsidR="002B79B9" w:rsidRPr="0031391C" w:rsidRDefault="002B79B9" w:rsidP="002B79B9">
      <w:pPr>
        <w:jc w:val="both"/>
        <w:rPr>
          <w:rFonts w:ascii="Arial" w:hAnsi="Arial"/>
          <w:sz w:val="14"/>
          <w:lang w:val="en-GB"/>
        </w:rPr>
      </w:pPr>
      <w:r w:rsidRPr="0031391C">
        <w:rPr>
          <w:rFonts w:ascii="Arial" w:hAnsi="Arial"/>
          <w:b/>
          <w:sz w:val="14"/>
          <w:lang w:val="en-GB"/>
        </w:rPr>
        <w:lastRenderedPageBreak/>
        <w:t xml:space="preserve">43.2. </w:t>
      </w:r>
      <w:r w:rsidRPr="0031391C">
        <w:rPr>
          <w:rFonts w:ascii="Arial" w:hAnsi="Arial"/>
          <w:sz w:val="14"/>
          <w:lang w:val="en-GB"/>
        </w:rPr>
        <w:t>Any default in payment of more than 90 days from the expiry of the period laid down in Article 37.3 shall entitle the Contractor either not to perform the Contract or to terminate it, with 30 days' prior notice to the Contracting Authority and the Engineer.</w:t>
      </w:r>
    </w:p>
    <w:p w14:paraId="6AD28DA5" w14:textId="77777777" w:rsidR="002B79B9" w:rsidRPr="0031391C" w:rsidRDefault="002B79B9" w:rsidP="002B79B9">
      <w:pPr>
        <w:rPr>
          <w:rFonts w:ascii="Arial" w:hAnsi="Arial"/>
          <w:sz w:val="14"/>
          <w:lang w:val="en-GB"/>
        </w:rPr>
      </w:pPr>
    </w:p>
    <w:p w14:paraId="2A90D64C" w14:textId="77777777" w:rsidR="002B79B9" w:rsidRPr="0031391C" w:rsidRDefault="002B79B9" w:rsidP="002B79B9">
      <w:pPr>
        <w:pStyle w:val="Heading2"/>
        <w:rPr>
          <w:sz w:val="14"/>
        </w:rPr>
      </w:pPr>
    </w:p>
    <w:p w14:paraId="1179F60F" w14:textId="77777777" w:rsidR="002B79B9" w:rsidRPr="0031391C" w:rsidRDefault="002B79B9" w:rsidP="002B79B9">
      <w:pPr>
        <w:pStyle w:val="Heading2"/>
        <w:jc w:val="center"/>
        <w:rPr>
          <w:sz w:val="14"/>
        </w:rPr>
      </w:pPr>
      <w:r w:rsidRPr="0031391C">
        <w:rPr>
          <w:sz w:val="14"/>
        </w:rPr>
        <w:t>COMPLETION OF WORKS</w:t>
      </w:r>
    </w:p>
    <w:p w14:paraId="0EE145C4" w14:textId="77777777" w:rsidR="002B79B9" w:rsidRPr="0031391C" w:rsidRDefault="002B79B9" w:rsidP="002B79B9">
      <w:pPr>
        <w:pStyle w:val="Heading7"/>
        <w:spacing w:after="0"/>
        <w:rPr>
          <w:rFonts w:ascii="Arial" w:hAnsi="Arial"/>
          <w:b/>
          <w:sz w:val="14"/>
          <w:lang w:val="en-GB"/>
        </w:rPr>
      </w:pPr>
      <w:r w:rsidRPr="0031391C">
        <w:rPr>
          <w:rFonts w:ascii="Arial" w:hAnsi="Arial"/>
          <w:b/>
          <w:sz w:val="14"/>
          <w:lang w:val="en-GB"/>
        </w:rPr>
        <w:t>44. TESTS AND VERIFICATION OPERATIONS</w:t>
      </w:r>
    </w:p>
    <w:p w14:paraId="733E1909" w14:textId="77777777" w:rsidR="002B79B9" w:rsidRPr="0031391C" w:rsidRDefault="002B79B9" w:rsidP="002B79B9">
      <w:pPr>
        <w:jc w:val="both"/>
        <w:rPr>
          <w:rFonts w:ascii="Arial" w:hAnsi="Arial"/>
          <w:sz w:val="14"/>
          <w:lang w:val="en-GB"/>
        </w:rPr>
      </w:pPr>
      <w:r w:rsidRPr="0031391C">
        <w:rPr>
          <w:rFonts w:ascii="Arial" w:hAnsi="Arial"/>
          <w:sz w:val="14"/>
          <w:lang w:val="en-GB"/>
        </w:rPr>
        <w:t>The Works shall not be declared substantially completed until the verifications and tests on completion prescribed in the Contracthave been carried out in accordance with article 31at the expense of the Contractor. The Contractor shall notify the Engineer of the date on which such verification and tests may commence.</w:t>
      </w:r>
    </w:p>
    <w:p w14:paraId="30536E40" w14:textId="77777777" w:rsidR="002B79B9" w:rsidRPr="0031391C" w:rsidRDefault="002B79B9" w:rsidP="002B79B9">
      <w:pPr>
        <w:jc w:val="both"/>
        <w:rPr>
          <w:rFonts w:ascii="Arial" w:hAnsi="Arial"/>
          <w:sz w:val="14"/>
          <w:lang w:val="en-GB"/>
        </w:rPr>
      </w:pPr>
    </w:p>
    <w:p w14:paraId="0BB94A05" w14:textId="77777777" w:rsidR="002B79B9" w:rsidRPr="0031391C" w:rsidRDefault="002B79B9" w:rsidP="002B79B9">
      <w:pPr>
        <w:pStyle w:val="Heading2"/>
        <w:rPr>
          <w:sz w:val="14"/>
        </w:rPr>
      </w:pPr>
      <w:r w:rsidRPr="0031391C">
        <w:rPr>
          <w:sz w:val="14"/>
        </w:rPr>
        <w:t xml:space="preserve">45. CERTIFICATE OF SUBSTANTIAL COMPLETION </w:t>
      </w:r>
    </w:p>
    <w:p w14:paraId="5E596134" w14:textId="77777777" w:rsidR="002B79B9" w:rsidRPr="0031391C" w:rsidRDefault="002B79B9" w:rsidP="002B79B9">
      <w:pPr>
        <w:pStyle w:val="BodyTextIndent"/>
        <w:ind w:left="0"/>
        <w:jc w:val="both"/>
        <w:rPr>
          <w:rFonts w:ascii="Arial" w:hAnsi="Arial"/>
          <w:sz w:val="14"/>
          <w:lang w:val="en-GB"/>
        </w:rPr>
      </w:pPr>
      <w:r w:rsidRPr="0031391C">
        <w:rPr>
          <w:rFonts w:ascii="Arial" w:hAnsi="Arial"/>
          <w:sz w:val="14"/>
          <w:lang w:val="en-GB"/>
        </w:rPr>
        <w:t xml:space="preserve">45.1. When the whole of the Works have been substantially completed and have satisfactorily passed any verification and test on completion prescribed by the Contract, the Contractor may give a notice to that effect to the Engineer accompanied by an undertaking to finish any outstanding work during the Defects Liability Period. Such notice and undertaking shall be in writing and shall be deemed to be a request by the Contractor, for the Engineer to issue a Certificate of Substantial Completion in respect of the Works. The Engineer shall, within 21 days of the date of delivery of such notice either issue to the Contractor, with a copy to the Contracting Authority, a Certificate of Substantial Completion stating the date on which, in his opinion, the Works were substantially completed in accordance with the Contract or give instructions in writing to the Contractor specifying all the work which, in the Engineer's opinion, requires to be done by the Contractor before the issuance of such Certificate.  The Engineer shall also notify the Contractor of any defects in the Works affecting substantial completion that may appear after such instructions and before completion of the work specified therein. The Contractor shall be entitled to receive such Certificate of Substantial Completion within 21 days of completion, to the satisfaction of the Engineer, of the work so specified and making good any defect so notified. Upon issuance of the Certificate of Substantial Completion of the Works, the Contractor shall be deemed to have undertaken to complete with due expedition any outstanding work during the Defects Liability Period. </w:t>
      </w:r>
    </w:p>
    <w:p w14:paraId="25F2FB5B" w14:textId="77777777" w:rsidR="002B79B9" w:rsidRPr="0031391C" w:rsidRDefault="002B79B9" w:rsidP="002B79B9">
      <w:pPr>
        <w:rPr>
          <w:rFonts w:ascii="Arial" w:hAnsi="Arial"/>
          <w:sz w:val="14"/>
          <w:lang w:val="en-GB"/>
        </w:rPr>
      </w:pPr>
    </w:p>
    <w:p w14:paraId="75A1A85F" w14:textId="77777777" w:rsidR="002B79B9" w:rsidRPr="0031391C" w:rsidRDefault="002B79B9" w:rsidP="002B79B9">
      <w:pPr>
        <w:pStyle w:val="Heading2"/>
        <w:rPr>
          <w:sz w:val="14"/>
        </w:rPr>
      </w:pPr>
      <w:r w:rsidRPr="0031391C">
        <w:rPr>
          <w:sz w:val="14"/>
        </w:rPr>
        <w:t xml:space="preserve">46. SUBSTANTIAL COMPLETION OF SECTIONS OR PARTS OF THE WORKS </w:t>
      </w:r>
    </w:p>
    <w:p w14:paraId="55C54E4E" w14:textId="77777777" w:rsidR="002B79B9" w:rsidRPr="0031391C" w:rsidRDefault="002B79B9" w:rsidP="002B79B9">
      <w:pPr>
        <w:pStyle w:val="BodyTextIndent"/>
        <w:ind w:left="0"/>
        <w:rPr>
          <w:rFonts w:ascii="Arial" w:hAnsi="Arial"/>
          <w:sz w:val="14"/>
          <w:lang w:val="en-GB"/>
        </w:rPr>
      </w:pPr>
      <w:r w:rsidRPr="0031391C">
        <w:rPr>
          <w:rFonts w:ascii="Arial" w:hAnsi="Arial"/>
          <w:sz w:val="14"/>
          <w:lang w:val="en-GB"/>
        </w:rPr>
        <w:t xml:space="preserve">In accordance with the procedure in article 45 and on the same conditions as provided therein, the Contractor may request the Engineer to issue, and the Engineer may issue, a Certificate of Substantial Completion in respect of any Section or part of the Works which has been substantially completed and has satisfactorily passed any tests on completion prescribed by the Contract, if: </w:t>
      </w:r>
    </w:p>
    <w:p w14:paraId="0D59E1AD" w14:textId="77777777" w:rsidR="002B79B9" w:rsidRPr="0031391C" w:rsidRDefault="002B79B9" w:rsidP="002B79B9">
      <w:pPr>
        <w:numPr>
          <w:ilvl w:val="0"/>
          <w:numId w:val="35"/>
        </w:numPr>
        <w:ind w:left="851"/>
        <w:rPr>
          <w:rFonts w:ascii="Arial" w:hAnsi="Arial"/>
          <w:sz w:val="14"/>
          <w:lang w:val="en-GB"/>
        </w:rPr>
      </w:pPr>
      <w:r w:rsidRPr="0031391C">
        <w:rPr>
          <w:rFonts w:ascii="Arial" w:hAnsi="Arial"/>
          <w:sz w:val="14"/>
          <w:lang w:val="en-GB"/>
        </w:rPr>
        <w:t>a separate time for completion is provided in the Contract in respect of such Section or part of the Works;</w:t>
      </w:r>
    </w:p>
    <w:p w14:paraId="4C336D6F" w14:textId="77777777" w:rsidR="002B79B9" w:rsidRPr="0031391C" w:rsidRDefault="002B79B9" w:rsidP="002B79B9">
      <w:pPr>
        <w:numPr>
          <w:ilvl w:val="0"/>
          <w:numId w:val="35"/>
        </w:numPr>
        <w:ind w:left="851"/>
        <w:rPr>
          <w:rFonts w:ascii="Arial" w:hAnsi="Arial"/>
          <w:sz w:val="14"/>
          <w:lang w:val="en-GB"/>
        </w:rPr>
      </w:pPr>
      <w:r w:rsidRPr="0031391C">
        <w:rPr>
          <w:rFonts w:ascii="Arial" w:hAnsi="Arial"/>
          <w:sz w:val="14"/>
          <w:lang w:val="en-GB"/>
        </w:rPr>
        <w:t xml:space="preserve">such Section or part of the Works has been completed to the satisfaction of the Engineer and is required by the Contracting Authority for his occupation or use. </w:t>
      </w:r>
    </w:p>
    <w:p w14:paraId="6BFA0F04" w14:textId="77777777" w:rsidR="002B79B9" w:rsidRPr="0031391C" w:rsidRDefault="002B79B9" w:rsidP="002B79B9">
      <w:pPr>
        <w:numPr>
          <w:ilvl w:val="0"/>
          <w:numId w:val="14"/>
        </w:numPr>
        <w:spacing w:before="240"/>
        <w:rPr>
          <w:rFonts w:ascii="Arial" w:hAnsi="Arial"/>
          <w:b/>
          <w:sz w:val="14"/>
          <w:lang w:val="en-GB"/>
        </w:rPr>
      </w:pPr>
      <w:r w:rsidRPr="0031391C">
        <w:rPr>
          <w:rFonts w:ascii="Arial" w:hAnsi="Arial"/>
          <w:b/>
          <w:sz w:val="14"/>
          <w:lang w:val="en-GB"/>
        </w:rPr>
        <w:t xml:space="preserve">DEFECTS LIABILITY PERIOD </w:t>
      </w:r>
    </w:p>
    <w:p w14:paraId="731F0888" w14:textId="77777777" w:rsidR="002B79B9" w:rsidRPr="0031391C" w:rsidRDefault="002B79B9" w:rsidP="002B79B9">
      <w:pPr>
        <w:pStyle w:val="BodyTextIndent"/>
        <w:spacing w:after="0"/>
        <w:ind w:left="0"/>
        <w:jc w:val="both"/>
        <w:rPr>
          <w:rFonts w:ascii="Arial" w:hAnsi="Arial"/>
          <w:sz w:val="14"/>
          <w:lang w:val="en-GB"/>
        </w:rPr>
      </w:pPr>
      <w:r w:rsidRPr="0031391C">
        <w:rPr>
          <w:rFonts w:ascii="Arial" w:hAnsi="Arial"/>
          <w:sz w:val="14"/>
          <w:lang w:val="en-GB"/>
        </w:rPr>
        <w:t xml:space="preserve">The expression "Defects Liability Period" shall mean the period of 365 days (or any other period specified in the Contract), calculated from the date of completion of the Works stated in the Certificate of Substantial Completion issued by the Engineer or, in respect of any Section or part of the Works for which a separate Certificate of Substantial Completion has been issued, from the date of completion of that Section or part as stated in the relevant Certificate. The expression "the Works" shall, in respect of the Defects Liability Period, be construed accordingly. </w:t>
      </w:r>
    </w:p>
    <w:p w14:paraId="089741D2" w14:textId="77777777" w:rsidR="002B79B9" w:rsidRPr="0031391C" w:rsidRDefault="002B79B9" w:rsidP="002B79B9">
      <w:pPr>
        <w:numPr>
          <w:ilvl w:val="0"/>
          <w:numId w:val="14"/>
        </w:numPr>
        <w:spacing w:before="240"/>
        <w:rPr>
          <w:rFonts w:ascii="Arial" w:hAnsi="Arial"/>
          <w:b/>
          <w:sz w:val="14"/>
          <w:lang w:val="en-GB"/>
        </w:rPr>
      </w:pPr>
      <w:r w:rsidRPr="0031391C">
        <w:rPr>
          <w:rFonts w:ascii="Arial" w:hAnsi="Arial"/>
          <w:b/>
          <w:sz w:val="14"/>
          <w:lang w:val="en-GB"/>
        </w:rPr>
        <w:t xml:space="preserve">COMPLETION OF OUTSTANDING WORK AND REMEDYING OF DEFECTS </w:t>
      </w:r>
    </w:p>
    <w:p w14:paraId="2DC4C4DF" w14:textId="77777777" w:rsidR="002B79B9" w:rsidRPr="0031391C" w:rsidRDefault="002B79B9" w:rsidP="002B79B9">
      <w:pPr>
        <w:pStyle w:val="BodyTextIndent"/>
        <w:spacing w:after="0"/>
        <w:ind w:left="0"/>
        <w:jc w:val="both"/>
        <w:rPr>
          <w:rFonts w:ascii="Arial" w:hAnsi="Arial"/>
          <w:sz w:val="14"/>
          <w:lang w:val="en-GB"/>
        </w:rPr>
      </w:pPr>
      <w:r w:rsidRPr="0031391C">
        <w:rPr>
          <w:rFonts w:ascii="Arial" w:hAnsi="Arial"/>
          <w:sz w:val="14"/>
          <w:lang w:val="en-GB"/>
        </w:rPr>
        <w:t xml:space="preserve">During the Defects Liability Period, the Contractor shall finish the work, if any, outstanding at the date of the Certificate of Substantial Completion, and shall execute all such work of repair, amendment, reconstruction, rectification and making good defects, imperfections, shrinkages or other faults as may be required of the Contractor in writing by the Engineer during the Defects Liability Period and within 14 days after its expiration, as a result of an inspection made by or on behalf of the Engineer prior to expiration of the Defects Liability Period. </w:t>
      </w:r>
    </w:p>
    <w:p w14:paraId="70C15F99" w14:textId="77777777" w:rsidR="002B79B9" w:rsidRPr="0031391C" w:rsidRDefault="002B79B9" w:rsidP="002B79B9">
      <w:pPr>
        <w:numPr>
          <w:ilvl w:val="0"/>
          <w:numId w:val="14"/>
        </w:numPr>
        <w:spacing w:before="240"/>
        <w:jc w:val="both"/>
        <w:rPr>
          <w:rFonts w:ascii="Arial" w:hAnsi="Arial"/>
          <w:b/>
          <w:sz w:val="14"/>
          <w:lang w:val="en-GB"/>
        </w:rPr>
      </w:pPr>
      <w:r w:rsidRPr="0031391C">
        <w:rPr>
          <w:rFonts w:ascii="Arial" w:hAnsi="Arial"/>
          <w:b/>
          <w:sz w:val="14"/>
          <w:lang w:val="en-GB"/>
        </w:rPr>
        <w:t xml:space="preserve"> COST OF EXECUTION OF WORK OF REPAIR</w:t>
      </w:r>
    </w:p>
    <w:p w14:paraId="457D6073" w14:textId="77777777" w:rsidR="002B79B9" w:rsidRPr="0031391C" w:rsidRDefault="002B79B9" w:rsidP="002B79B9">
      <w:pPr>
        <w:pStyle w:val="BodyTextIndent"/>
        <w:spacing w:after="0"/>
        <w:ind w:left="0"/>
        <w:jc w:val="both"/>
        <w:rPr>
          <w:rFonts w:ascii="Arial" w:hAnsi="Arial"/>
          <w:sz w:val="14"/>
          <w:lang w:val="en-GB"/>
        </w:rPr>
      </w:pPr>
      <w:r w:rsidRPr="0031391C">
        <w:rPr>
          <w:rFonts w:ascii="Arial" w:hAnsi="Arial"/>
          <w:sz w:val="14"/>
          <w:lang w:val="en-GB"/>
        </w:rPr>
        <w:t xml:space="preserve">All such outstanding work shall be carried out by the Contractor at his own expense if the necessity thereof shall, in the opinion of the Engineer, be due to the use of material or workmanship not in accordance with the Contract, or to neglect or failure on the part of the Contractor to comply with any obligation expressed or implied, on the Contractor's part under the Contract. </w:t>
      </w:r>
    </w:p>
    <w:p w14:paraId="75E9FCF5" w14:textId="77777777" w:rsidR="002B79B9" w:rsidRPr="0031391C" w:rsidRDefault="002B79B9" w:rsidP="002B79B9">
      <w:pPr>
        <w:numPr>
          <w:ilvl w:val="0"/>
          <w:numId w:val="14"/>
        </w:numPr>
        <w:spacing w:before="240"/>
        <w:jc w:val="both"/>
        <w:rPr>
          <w:rFonts w:ascii="Arial" w:hAnsi="Arial"/>
          <w:b/>
          <w:sz w:val="14"/>
          <w:lang w:val="en-GB"/>
        </w:rPr>
      </w:pPr>
      <w:r w:rsidRPr="0031391C">
        <w:rPr>
          <w:rFonts w:ascii="Arial" w:hAnsi="Arial"/>
          <w:b/>
          <w:sz w:val="14"/>
          <w:lang w:val="en-GB"/>
        </w:rPr>
        <w:lastRenderedPageBreak/>
        <w:t xml:space="preserve">REMEDY ON CONTRACTOR'S FAILURE TO CARRY OUT WORK REQUIRED </w:t>
      </w:r>
    </w:p>
    <w:p w14:paraId="2C9A3366" w14:textId="77777777" w:rsidR="002B79B9" w:rsidRPr="0031391C" w:rsidRDefault="002B79B9" w:rsidP="002B79B9">
      <w:pPr>
        <w:pStyle w:val="BodyTextIndent"/>
        <w:spacing w:after="0"/>
        <w:ind w:left="0"/>
        <w:jc w:val="both"/>
        <w:rPr>
          <w:rFonts w:ascii="Arial" w:hAnsi="Arial"/>
          <w:sz w:val="14"/>
          <w:lang w:val="en-GB"/>
        </w:rPr>
      </w:pPr>
      <w:r w:rsidRPr="0031391C">
        <w:rPr>
          <w:rFonts w:ascii="Arial" w:hAnsi="Arial"/>
          <w:sz w:val="14"/>
          <w:lang w:val="en-GB"/>
        </w:rPr>
        <w:t xml:space="preserve">if the Contractor shall fail to do any such work outstanding on the Works, the Contracting Authority shall be entitled to employ and pay other persons to carry out the same, and all expenses consequent thereon or incidental thereto shall be recoverable from the Contractor by the Contracting Authority, and may be deducted by the Contracting Authority from any sums due or which may become due to the Contractor or from guarantees held against the Contractor. </w:t>
      </w:r>
    </w:p>
    <w:p w14:paraId="32B29537" w14:textId="77777777" w:rsidR="002B79B9" w:rsidRPr="0031391C" w:rsidRDefault="002B79B9" w:rsidP="002B79B9">
      <w:pPr>
        <w:numPr>
          <w:ilvl w:val="0"/>
          <w:numId w:val="14"/>
        </w:numPr>
        <w:spacing w:before="240"/>
        <w:jc w:val="both"/>
        <w:rPr>
          <w:rFonts w:ascii="Arial" w:hAnsi="Arial"/>
          <w:b/>
          <w:sz w:val="14"/>
          <w:lang w:val="en-GB"/>
        </w:rPr>
      </w:pPr>
      <w:r w:rsidRPr="0031391C">
        <w:rPr>
          <w:rFonts w:ascii="Arial" w:hAnsi="Arial"/>
          <w:b/>
          <w:sz w:val="14"/>
          <w:lang w:val="en-GB"/>
        </w:rPr>
        <w:t xml:space="preserve"> CERTIFICATE OF FINAL COMPLETION </w:t>
      </w:r>
    </w:p>
    <w:p w14:paraId="08132B90" w14:textId="77777777" w:rsidR="002B79B9" w:rsidRPr="0031391C" w:rsidRDefault="002B79B9" w:rsidP="002B79B9">
      <w:pPr>
        <w:jc w:val="both"/>
        <w:rPr>
          <w:sz w:val="22"/>
          <w:lang w:val="en-GB"/>
        </w:rPr>
      </w:pPr>
      <w:r w:rsidRPr="0031391C">
        <w:rPr>
          <w:rFonts w:ascii="Arial" w:hAnsi="Arial"/>
          <w:sz w:val="14"/>
          <w:lang w:val="en-GB"/>
        </w:rPr>
        <w:t>Upon satisfactory completion of the work outstanding on the Works, the Engineer shall within 30 days of the expiration of the Defects Liability Period issue a Certificate of Final Completion to the Contractor. The Contract shall be deemed to be completed upon issuance of such Certificate, provided that the provisions of the Contract which remain unperformed and the settlement of disputes provision in the Contract shall remain in force for as long as is necessary to dispose of any outstanding matters or issues between the parties.</w:t>
      </w:r>
    </w:p>
    <w:p w14:paraId="627AD8DA" w14:textId="77777777" w:rsidR="002B79B9" w:rsidRPr="0031391C" w:rsidRDefault="002B79B9" w:rsidP="002B79B9">
      <w:pPr>
        <w:rPr>
          <w:rFonts w:ascii="Arial" w:hAnsi="Arial"/>
          <w:sz w:val="14"/>
          <w:lang w:val="en-GB"/>
        </w:rPr>
      </w:pPr>
    </w:p>
    <w:p w14:paraId="1DDDFD1D" w14:textId="77777777" w:rsidR="002B79B9" w:rsidRPr="0031391C" w:rsidRDefault="002B79B9" w:rsidP="002B79B9">
      <w:pPr>
        <w:pStyle w:val="Heading5"/>
        <w:jc w:val="center"/>
        <w:rPr>
          <w:rFonts w:ascii="Arial" w:hAnsi="Arial"/>
          <w:i w:val="0"/>
          <w:sz w:val="14"/>
          <w:lang w:val="en-GB"/>
        </w:rPr>
      </w:pPr>
      <w:bookmarkStart w:id="25" w:name="_Toc125965018"/>
      <w:r w:rsidRPr="0031391C">
        <w:rPr>
          <w:rFonts w:ascii="Arial" w:hAnsi="Arial"/>
          <w:i w:val="0"/>
          <w:sz w:val="14"/>
          <w:lang w:val="en-GB"/>
        </w:rPr>
        <w:t>BREACH OF CONTRACT AND TERMINATION</w:t>
      </w:r>
      <w:bookmarkEnd w:id="25"/>
    </w:p>
    <w:p w14:paraId="6843F3CF" w14:textId="77777777" w:rsidR="002B79B9" w:rsidRPr="0031391C" w:rsidRDefault="002B79B9" w:rsidP="002B79B9">
      <w:pPr>
        <w:pStyle w:val="Heading7"/>
        <w:spacing w:after="0"/>
        <w:rPr>
          <w:rFonts w:ascii="Arial" w:hAnsi="Arial"/>
          <w:b/>
          <w:sz w:val="14"/>
          <w:lang w:val="en-GB"/>
        </w:rPr>
      </w:pPr>
      <w:bookmarkStart w:id="26" w:name="_Toc125965019"/>
      <w:r w:rsidRPr="0031391C">
        <w:rPr>
          <w:rFonts w:ascii="Arial" w:hAnsi="Arial"/>
          <w:b/>
          <w:sz w:val="14"/>
          <w:lang w:val="en-GB"/>
        </w:rPr>
        <w:t>52. BREACH OF CONTRACT</w:t>
      </w:r>
      <w:bookmarkEnd w:id="26"/>
    </w:p>
    <w:p w14:paraId="11ED47D6" w14:textId="77777777" w:rsidR="002B79B9" w:rsidRPr="0031391C" w:rsidRDefault="002B79B9" w:rsidP="002B79B9">
      <w:pPr>
        <w:jc w:val="both"/>
        <w:rPr>
          <w:rFonts w:ascii="Arial" w:hAnsi="Arial"/>
          <w:sz w:val="14"/>
          <w:lang w:val="en-GB"/>
        </w:rPr>
      </w:pPr>
      <w:r w:rsidRPr="0031391C">
        <w:rPr>
          <w:rFonts w:ascii="Arial" w:hAnsi="Arial"/>
          <w:sz w:val="14"/>
          <w:lang w:val="en-GB"/>
        </w:rPr>
        <w:t>52.1. A Party shall be in a breach of Contract if it fails to discharge any of its obligations under the Contract. Where a breach of Contract occurs, the injured Party shall be entitled to damages and/or termination of the Contract.</w:t>
      </w:r>
    </w:p>
    <w:p w14:paraId="56E984FA" w14:textId="77777777" w:rsidR="002B79B9" w:rsidRPr="0031391C" w:rsidRDefault="002B79B9" w:rsidP="002B79B9">
      <w:pPr>
        <w:ind w:left="720" w:hanging="720"/>
        <w:jc w:val="both"/>
        <w:rPr>
          <w:rFonts w:ascii="Arial" w:hAnsi="Arial"/>
          <w:sz w:val="14"/>
          <w:lang w:val="en-GB"/>
        </w:rPr>
      </w:pPr>
    </w:p>
    <w:p w14:paraId="579F596A" w14:textId="77777777" w:rsidR="002B79B9" w:rsidRPr="0031391C" w:rsidRDefault="002B79B9" w:rsidP="002B79B9">
      <w:pPr>
        <w:spacing w:after="120"/>
        <w:jc w:val="both"/>
        <w:rPr>
          <w:rFonts w:ascii="Arial" w:hAnsi="Arial"/>
          <w:sz w:val="14"/>
          <w:lang w:val="en-GB"/>
        </w:rPr>
      </w:pPr>
      <w:r w:rsidRPr="0031391C">
        <w:rPr>
          <w:rFonts w:ascii="Arial" w:hAnsi="Arial"/>
          <w:sz w:val="14"/>
          <w:lang w:val="en-GB"/>
        </w:rPr>
        <w:t>52.2. Where a breach of Contract is attributable to the Contractor, the Contracting Authority shall also be entitled to the following remedies as of right:</w:t>
      </w:r>
    </w:p>
    <w:p w14:paraId="1736153F" w14:textId="77777777" w:rsidR="002B79B9" w:rsidRPr="0031391C" w:rsidRDefault="002B79B9" w:rsidP="002B79B9">
      <w:pPr>
        <w:ind w:left="1134" w:hanging="425"/>
        <w:jc w:val="both"/>
        <w:rPr>
          <w:rFonts w:ascii="Arial" w:hAnsi="Arial"/>
          <w:sz w:val="14"/>
          <w:lang w:val="en-GB"/>
        </w:rPr>
      </w:pPr>
      <w:r w:rsidRPr="0031391C">
        <w:rPr>
          <w:rFonts w:ascii="Arial" w:hAnsi="Arial"/>
          <w:sz w:val="14"/>
          <w:lang w:val="en-GB"/>
        </w:rPr>
        <w:t xml:space="preserve">a) </w:t>
      </w:r>
      <w:r w:rsidRPr="0031391C">
        <w:rPr>
          <w:rFonts w:ascii="Arial" w:hAnsi="Arial"/>
          <w:sz w:val="14"/>
          <w:lang w:val="en-GB"/>
        </w:rPr>
        <w:tab/>
        <w:t>implementation of all or part of the Works using directly-employed labour;</w:t>
      </w:r>
    </w:p>
    <w:p w14:paraId="10D9CE48" w14:textId="77777777" w:rsidR="002B79B9" w:rsidRPr="0031391C" w:rsidRDefault="002B79B9" w:rsidP="002B79B9">
      <w:pPr>
        <w:ind w:left="1134" w:hanging="425"/>
        <w:jc w:val="both"/>
        <w:rPr>
          <w:rFonts w:ascii="Arial" w:hAnsi="Arial"/>
          <w:sz w:val="14"/>
          <w:lang w:val="en-GB"/>
        </w:rPr>
      </w:pPr>
      <w:r w:rsidRPr="0031391C">
        <w:rPr>
          <w:rFonts w:ascii="Arial" w:hAnsi="Arial"/>
          <w:sz w:val="14"/>
          <w:lang w:val="en-GB"/>
        </w:rPr>
        <w:t xml:space="preserve">b) </w:t>
      </w:r>
      <w:r w:rsidRPr="0031391C">
        <w:rPr>
          <w:rFonts w:ascii="Arial" w:hAnsi="Arial"/>
          <w:sz w:val="14"/>
          <w:lang w:val="en-GB"/>
        </w:rPr>
        <w:tab/>
        <w:t>termination of all or part of the Contract;</w:t>
      </w:r>
    </w:p>
    <w:p w14:paraId="0ECB6312" w14:textId="77777777" w:rsidR="002B79B9" w:rsidRPr="0031391C" w:rsidRDefault="002B79B9" w:rsidP="002B79B9">
      <w:pPr>
        <w:spacing w:after="60"/>
        <w:ind w:left="1134" w:hanging="425"/>
        <w:jc w:val="both"/>
        <w:rPr>
          <w:rFonts w:ascii="Arial" w:hAnsi="Arial"/>
          <w:sz w:val="14"/>
          <w:lang w:val="en-GB"/>
        </w:rPr>
      </w:pPr>
      <w:r w:rsidRPr="0031391C">
        <w:rPr>
          <w:rFonts w:ascii="Arial" w:hAnsi="Arial"/>
          <w:sz w:val="14"/>
          <w:lang w:val="en-GB"/>
        </w:rPr>
        <w:t xml:space="preserve">c) </w:t>
      </w:r>
      <w:r w:rsidRPr="0031391C">
        <w:rPr>
          <w:rFonts w:ascii="Arial" w:hAnsi="Arial"/>
          <w:sz w:val="14"/>
          <w:lang w:val="en-GB"/>
        </w:rPr>
        <w:tab/>
        <w:t>conclusion of a contract with a third party replacing the Contractor, after prior termination of the original Contract.</w:t>
      </w:r>
    </w:p>
    <w:p w14:paraId="2BA464E2" w14:textId="77777777" w:rsidR="002B79B9" w:rsidRPr="0031391C" w:rsidRDefault="002B79B9" w:rsidP="002B79B9">
      <w:pPr>
        <w:jc w:val="both"/>
        <w:rPr>
          <w:rFonts w:ascii="Arial" w:hAnsi="Arial"/>
          <w:sz w:val="14"/>
          <w:lang w:val="en-GB"/>
        </w:rPr>
      </w:pPr>
      <w:r w:rsidRPr="0031391C">
        <w:rPr>
          <w:rFonts w:ascii="Arial" w:hAnsi="Arial"/>
          <w:sz w:val="14"/>
          <w:lang w:val="en-GB"/>
        </w:rPr>
        <w:t>52.3. In addition to the above-mentioned measures, the Contracting Authority may claim the application of article 27 and the award of liquidated damages, as well as the award of general damages.</w:t>
      </w:r>
    </w:p>
    <w:p w14:paraId="5CBF068B" w14:textId="77777777" w:rsidR="002B79B9" w:rsidRPr="0031391C" w:rsidRDefault="002B79B9" w:rsidP="002B79B9">
      <w:pPr>
        <w:jc w:val="both"/>
        <w:rPr>
          <w:rFonts w:ascii="Arial" w:hAnsi="Arial"/>
          <w:sz w:val="14"/>
          <w:lang w:val="en-GB"/>
        </w:rPr>
      </w:pPr>
    </w:p>
    <w:p w14:paraId="276AF789" w14:textId="77777777" w:rsidR="002B79B9" w:rsidRPr="0031391C" w:rsidRDefault="002B79B9" w:rsidP="002B79B9">
      <w:pPr>
        <w:ind w:right="-27"/>
        <w:jc w:val="both"/>
        <w:rPr>
          <w:rFonts w:ascii="Arial" w:hAnsi="Arial"/>
          <w:sz w:val="14"/>
          <w:lang w:val="en-GB"/>
        </w:rPr>
      </w:pPr>
      <w:r w:rsidRPr="0031391C">
        <w:rPr>
          <w:rFonts w:ascii="Arial" w:hAnsi="Arial"/>
          <w:sz w:val="14"/>
          <w:lang w:val="en-GB"/>
        </w:rPr>
        <w:t xml:space="preserve">52.4.In the event of the Works being executed by directly employed labour or by a Contract with a third party replacing the Contractor, provisions of article 55.5 shall apply. </w:t>
      </w:r>
    </w:p>
    <w:p w14:paraId="4DA711F8" w14:textId="77777777" w:rsidR="002B79B9" w:rsidRPr="0031391C" w:rsidRDefault="002B79B9" w:rsidP="002B79B9">
      <w:pPr>
        <w:ind w:left="720" w:right="-27" w:hanging="720"/>
        <w:jc w:val="both"/>
        <w:rPr>
          <w:rFonts w:ascii="Arial" w:hAnsi="Arial"/>
          <w:sz w:val="14"/>
          <w:lang w:val="en-GB"/>
        </w:rPr>
      </w:pPr>
    </w:p>
    <w:p w14:paraId="1D6930B6" w14:textId="77777777" w:rsidR="002B79B9" w:rsidRPr="0031391C" w:rsidRDefault="002B79B9" w:rsidP="002B79B9">
      <w:pPr>
        <w:jc w:val="both"/>
        <w:rPr>
          <w:rFonts w:ascii="Arial" w:hAnsi="Arial"/>
          <w:sz w:val="14"/>
          <w:lang w:val="en-GB"/>
        </w:rPr>
      </w:pPr>
      <w:r w:rsidRPr="0031391C">
        <w:rPr>
          <w:rFonts w:ascii="Arial" w:hAnsi="Arial"/>
          <w:sz w:val="14"/>
          <w:lang w:val="en-GB"/>
        </w:rPr>
        <w:t>52.5. Recovery of damages, disbursements or expenses resulting from the application of measures provided for in this Article shall be effected by deduction from the sums due to the Contractor, from the deposit, or by payment under the guarantee.</w:t>
      </w:r>
    </w:p>
    <w:p w14:paraId="677E72E2" w14:textId="77777777" w:rsidR="002B79B9" w:rsidRPr="0031391C" w:rsidRDefault="002B79B9" w:rsidP="002B79B9">
      <w:pPr>
        <w:pStyle w:val="Heading7"/>
        <w:spacing w:after="0"/>
        <w:rPr>
          <w:rFonts w:ascii="Arial" w:hAnsi="Arial"/>
          <w:b/>
          <w:sz w:val="14"/>
          <w:lang w:val="en-GB"/>
        </w:rPr>
      </w:pPr>
      <w:bookmarkStart w:id="27" w:name="_Toc125965020"/>
      <w:r w:rsidRPr="0031391C">
        <w:rPr>
          <w:rFonts w:ascii="Arial" w:hAnsi="Arial"/>
          <w:b/>
          <w:sz w:val="14"/>
          <w:lang w:val="en-GB"/>
        </w:rPr>
        <w:t>53. TERMINATION BY THE CONTRACTING AUTHORITY</w:t>
      </w:r>
      <w:bookmarkEnd w:id="27"/>
    </w:p>
    <w:p w14:paraId="790A2DDA" w14:textId="77777777" w:rsidR="002B79B9" w:rsidRPr="0031391C" w:rsidRDefault="002B79B9" w:rsidP="002B79B9">
      <w:pPr>
        <w:jc w:val="both"/>
        <w:rPr>
          <w:rFonts w:ascii="Arial" w:hAnsi="Arial"/>
          <w:sz w:val="14"/>
          <w:lang w:val="en-GB"/>
        </w:rPr>
      </w:pPr>
      <w:r w:rsidRPr="0031391C">
        <w:rPr>
          <w:rFonts w:ascii="Arial" w:hAnsi="Arial"/>
          <w:sz w:val="14"/>
          <w:lang w:val="en-GB"/>
        </w:rPr>
        <w:t>The Contracting Authority may, after giving the Contractor 7 days' notice, terminate the Contract in any of the following cases:</w:t>
      </w:r>
    </w:p>
    <w:p w14:paraId="168DF7AA" w14:textId="77777777" w:rsidR="002B79B9" w:rsidRPr="0031391C" w:rsidRDefault="002B79B9" w:rsidP="002B79B9">
      <w:pPr>
        <w:ind w:left="851" w:hanging="425"/>
        <w:jc w:val="both"/>
        <w:rPr>
          <w:rFonts w:ascii="Arial" w:hAnsi="Arial"/>
          <w:sz w:val="14"/>
          <w:lang w:val="en-GB"/>
        </w:rPr>
      </w:pPr>
    </w:p>
    <w:p w14:paraId="5F62E4C9" w14:textId="77777777" w:rsidR="002B79B9" w:rsidRPr="0031391C" w:rsidRDefault="002B79B9" w:rsidP="002B79B9">
      <w:pPr>
        <w:ind w:left="851" w:hanging="360"/>
        <w:jc w:val="both"/>
        <w:rPr>
          <w:rFonts w:ascii="Arial" w:hAnsi="Arial"/>
          <w:sz w:val="14"/>
          <w:lang w:val="en-GB"/>
        </w:rPr>
      </w:pPr>
      <w:r w:rsidRPr="0031391C">
        <w:rPr>
          <w:rFonts w:ascii="Arial" w:hAnsi="Arial"/>
          <w:sz w:val="14"/>
          <w:lang w:val="en-GB"/>
        </w:rPr>
        <w:t>a)</w:t>
      </w:r>
      <w:r w:rsidRPr="0031391C">
        <w:rPr>
          <w:rFonts w:ascii="Arial" w:hAnsi="Arial"/>
          <w:sz w:val="14"/>
          <w:lang w:val="en-GB"/>
        </w:rPr>
        <w:tab/>
        <w:t>the Contractor is in breach of his obligations under the Contract;</w:t>
      </w:r>
    </w:p>
    <w:p w14:paraId="6FEFDD6A" w14:textId="77777777" w:rsidR="002B79B9" w:rsidRPr="0031391C" w:rsidRDefault="002B79B9" w:rsidP="002B79B9">
      <w:pPr>
        <w:ind w:left="851" w:hanging="360"/>
        <w:jc w:val="both"/>
        <w:rPr>
          <w:rFonts w:ascii="Arial" w:hAnsi="Arial"/>
          <w:sz w:val="14"/>
          <w:lang w:val="en-GB"/>
        </w:rPr>
      </w:pPr>
      <w:r w:rsidRPr="0031391C">
        <w:rPr>
          <w:rFonts w:ascii="Arial" w:hAnsi="Arial"/>
          <w:sz w:val="14"/>
          <w:lang w:val="en-GB"/>
        </w:rPr>
        <w:t>b)</w:t>
      </w:r>
      <w:r w:rsidRPr="0031391C">
        <w:rPr>
          <w:rFonts w:ascii="Arial" w:hAnsi="Arial"/>
          <w:sz w:val="14"/>
          <w:lang w:val="en-GB"/>
        </w:rPr>
        <w:tab/>
        <w:t>the Contractor fails to comply within a reasonable time with a notice given by the Engineer requiring him to make good any neglect or failure to perform his obligations under the Contract;</w:t>
      </w:r>
    </w:p>
    <w:p w14:paraId="600E2903" w14:textId="77777777" w:rsidR="002B79B9" w:rsidRPr="0031391C" w:rsidRDefault="002B79B9" w:rsidP="002B79B9">
      <w:pPr>
        <w:ind w:left="851" w:hanging="360"/>
        <w:jc w:val="both"/>
        <w:rPr>
          <w:rFonts w:ascii="Arial" w:hAnsi="Arial"/>
          <w:sz w:val="14"/>
          <w:lang w:val="en-GB"/>
        </w:rPr>
      </w:pPr>
      <w:r w:rsidRPr="0031391C">
        <w:rPr>
          <w:rFonts w:ascii="Arial" w:hAnsi="Arial"/>
          <w:sz w:val="14"/>
          <w:lang w:val="en-GB"/>
        </w:rPr>
        <w:t>c)</w:t>
      </w:r>
      <w:r w:rsidRPr="0031391C">
        <w:rPr>
          <w:rFonts w:ascii="Arial" w:hAnsi="Arial"/>
          <w:sz w:val="14"/>
          <w:lang w:val="en-GB"/>
        </w:rPr>
        <w:tab/>
        <w:t>the Contractor refuses or neglects to carry out administrative orders given by the Engineer;</w:t>
      </w:r>
    </w:p>
    <w:p w14:paraId="1A483B86" w14:textId="77777777" w:rsidR="002B79B9" w:rsidRPr="0031391C" w:rsidRDefault="002B79B9" w:rsidP="002B79B9">
      <w:pPr>
        <w:ind w:left="851" w:hanging="360"/>
        <w:jc w:val="both"/>
        <w:rPr>
          <w:rFonts w:ascii="Arial" w:hAnsi="Arial"/>
          <w:sz w:val="14"/>
          <w:lang w:val="en-GB"/>
        </w:rPr>
      </w:pPr>
      <w:r w:rsidRPr="0031391C">
        <w:rPr>
          <w:rFonts w:ascii="Arial" w:hAnsi="Arial"/>
          <w:sz w:val="14"/>
          <w:lang w:val="en-GB"/>
        </w:rPr>
        <w:t>d)</w:t>
      </w:r>
      <w:r w:rsidRPr="0031391C">
        <w:rPr>
          <w:rFonts w:ascii="Arial" w:hAnsi="Arial"/>
          <w:sz w:val="14"/>
          <w:lang w:val="en-GB"/>
        </w:rPr>
        <w:tab/>
        <w:t>the Contractor takes some action without requesting or obtaining the authorisation of the Contracting Authority or the Engineer, when such prior authorisation is required under the Contract;</w:t>
      </w:r>
    </w:p>
    <w:p w14:paraId="60203894" w14:textId="77777777" w:rsidR="002B79B9" w:rsidRPr="0031391C" w:rsidRDefault="002B79B9" w:rsidP="002B79B9">
      <w:pPr>
        <w:ind w:left="851" w:hanging="360"/>
        <w:jc w:val="both"/>
        <w:rPr>
          <w:rFonts w:ascii="Arial" w:hAnsi="Arial"/>
          <w:sz w:val="14"/>
          <w:lang w:val="en-GB"/>
        </w:rPr>
      </w:pPr>
      <w:r w:rsidRPr="0031391C">
        <w:rPr>
          <w:rFonts w:ascii="Arial" w:hAnsi="Arial"/>
          <w:sz w:val="14"/>
          <w:lang w:val="en-GB"/>
        </w:rPr>
        <w:t>e)</w:t>
      </w:r>
      <w:r w:rsidRPr="0031391C">
        <w:rPr>
          <w:rFonts w:ascii="Arial" w:hAnsi="Arial"/>
          <w:sz w:val="14"/>
          <w:lang w:val="en-GB"/>
        </w:rPr>
        <w:tab/>
        <w:t>the Contractor’s declarations and warranties in respect of his eligibility (article 59) and/or in respect of article 57 and article 58, appear to have been untrue, or cease to be true;</w:t>
      </w:r>
    </w:p>
    <w:p w14:paraId="4F2768BF" w14:textId="77777777" w:rsidR="002B79B9" w:rsidRPr="0031391C" w:rsidRDefault="002B79B9" w:rsidP="002B79B9">
      <w:pPr>
        <w:pStyle w:val="BodyTextIndent3"/>
        <w:spacing w:after="0"/>
        <w:ind w:left="851"/>
      </w:pPr>
      <w:r w:rsidRPr="0031391C">
        <w:t>f)    any organisational modification occurs involving a change in the legal personality, nature or control of the Contractor (or the members of the joint venture or consortium), unless such modification is recorded in an addendum to the Contract;</w:t>
      </w:r>
    </w:p>
    <w:p w14:paraId="35EA3F34" w14:textId="77777777" w:rsidR="002B79B9" w:rsidRPr="0031391C" w:rsidRDefault="002B79B9" w:rsidP="002B79B9">
      <w:pPr>
        <w:ind w:left="851" w:hanging="360"/>
        <w:jc w:val="both"/>
        <w:rPr>
          <w:rFonts w:ascii="Arial" w:hAnsi="Arial"/>
          <w:sz w:val="14"/>
          <w:lang w:val="en-GB"/>
        </w:rPr>
      </w:pPr>
      <w:r w:rsidRPr="0031391C">
        <w:rPr>
          <w:rFonts w:ascii="Arial" w:hAnsi="Arial"/>
          <w:sz w:val="14"/>
          <w:lang w:val="en-GB"/>
        </w:rPr>
        <w:t>g)</w:t>
      </w:r>
      <w:r w:rsidRPr="0031391C">
        <w:rPr>
          <w:rFonts w:ascii="Arial" w:hAnsi="Arial"/>
          <w:sz w:val="14"/>
          <w:lang w:val="en-GB"/>
        </w:rPr>
        <w:tab/>
        <w:t>any other legal disability of the Contractor hindering execution of the Contract occurs;</w:t>
      </w:r>
    </w:p>
    <w:p w14:paraId="7687833B" w14:textId="77777777" w:rsidR="002B79B9" w:rsidRPr="0031391C" w:rsidRDefault="002B79B9" w:rsidP="002B79B9">
      <w:pPr>
        <w:numPr>
          <w:ilvl w:val="0"/>
          <w:numId w:val="12"/>
        </w:numPr>
        <w:ind w:left="851"/>
        <w:jc w:val="both"/>
        <w:rPr>
          <w:rFonts w:ascii="Arial" w:hAnsi="Arial"/>
          <w:sz w:val="14"/>
          <w:lang w:val="en-GB"/>
        </w:rPr>
      </w:pPr>
      <w:r w:rsidRPr="0031391C">
        <w:rPr>
          <w:rFonts w:ascii="Arial" w:hAnsi="Arial"/>
          <w:sz w:val="14"/>
          <w:lang w:val="en-GB"/>
        </w:rPr>
        <w:t>the Contractor fails to provide the required guarantee or insurance, or if the person providing the earlier guarantee or insurance required under the present Contract is not able to abide by his commitments;</w:t>
      </w:r>
    </w:p>
    <w:p w14:paraId="47C26A5D" w14:textId="77777777" w:rsidR="002B79B9" w:rsidRPr="0031391C" w:rsidRDefault="002B79B9" w:rsidP="002B79B9">
      <w:pPr>
        <w:numPr>
          <w:ilvl w:val="0"/>
          <w:numId w:val="12"/>
        </w:numPr>
        <w:ind w:left="851"/>
        <w:jc w:val="both"/>
        <w:rPr>
          <w:rFonts w:ascii="Arial" w:hAnsi="Arial"/>
          <w:sz w:val="14"/>
          <w:lang w:val="en-GB"/>
        </w:rPr>
      </w:pPr>
      <w:r w:rsidRPr="0031391C">
        <w:rPr>
          <w:rFonts w:ascii="Arial" w:hAnsi="Arial"/>
          <w:sz w:val="14"/>
          <w:lang w:val="en-GB"/>
        </w:rPr>
        <w:t>for convenience, if this is in the interest of the Contracting Authority.</w:t>
      </w:r>
    </w:p>
    <w:p w14:paraId="08775C69" w14:textId="77777777" w:rsidR="002B79B9" w:rsidRPr="0031391C" w:rsidRDefault="002B79B9" w:rsidP="002B79B9">
      <w:pPr>
        <w:pStyle w:val="Heading7"/>
        <w:spacing w:after="0"/>
        <w:rPr>
          <w:rFonts w:ascii="Arial" w:hAnsi="Arial"/>
          <w:b/>
          <w:sz w:val="14"/>
          <w:lang w:val="en-GB"/>
        </w:rPr>
      </w:pPr>
      <w:bookmarkStart w:id="28" w:name="_Toc125965021"/>
      <w:r w:rsidRPr="0031391C">
        <w:rPr>
          <w:rFonts w:ascii="Arial" w:hAnsi="Arial"/>
          <w:b/>
          <w:sz w:val="14"/>
          <w:lang w:val="en-GB"/>
        </w:rPr>
        <w:t>54. TERMINATION BY THE CONTRACTOR</w:t>
      </w:r>
      <w:bookmarkEnd w:id="28"/>
    </w:p>
    <w:p w14:paraId="6620EDD3" w14:textId="77777777" w:rsidR="002B79B9" w:rsidRPr="0031391C" w:rsidRDefault="002B79B9" w:rsidP="002B79B9">
      <w:pPr>
        <w:tabs>
          <w:tab w:val="left" w:pos="615"/>
          <w:tab w:val="right" w:pos="5644"/>
        </w:tabs>
        <w:jc w:val="both"/>
        <w:rPr>
          <w:rFonts w:ascii="Arial" w:hAnsi="Arial"/>
          <w:sz w:val="14"/>
          <w:lang w:val="en-GB"/>
        </w:rPr>
      </w:pPr>
      <w:r w:rsidRPr="0031391C">
        <w:rPr>
          <w:rFonts w:ascii="Arial" w:hAnsi="Arial"/>
          <w:sz w:val="14"/>
          <w:lang w:val="en-GB"/>
        </w:rPr>
        <w:lastRenderedPageBreak/>
        <w:t>The Contractor may, after giving 14 days’ notice to the Contracting Authority, terminate the Contract in any of the following cases:</w:t>
      </w:r>
    </w:p>
    <w:p w14:paraId="1850B503" w14:textId="77777777" w:rsidR="002B79B9" w:rsidRPr="0031391C" w:rsidRDefault="002B79B9" w:rsidP="002B79B9">
      <w:pPr>
        <w:tabs>
          <w:tab w:val="left" w:pos="615"/>
          <w:tab w:val="right" w:pos="5644"/>
        </w:tabs>
        <w:ind w:left="567" w:hanging="567"/>
        <w:jc w:val="both"/>
        <w:rPr>
          <w:rFonts w:ascii="Arial" w:hAnsi="Arial"/>
          <w:sz w:val="14"/>
          <w:lang w:val="en-GB"/>
        </w:rPr>
      </w:pPr>
    </w:p>
    <w:p w14:paraId="6B3CE324" w14:textId="77777777" w:rsidR="002B79B9" w:rsidRPr="0031391C" w:rsidRDefault="002B79B9" w:rsidP="002B79B9">
      <w:pPr>
        <w:ind w:left="851" w:hanging="360"/>
        <w:jc w:val="both"/>
        <w:rPr>
          <w:rFonts w:ascii="Arial" w:hAnsi="Arial"/>
          <w:sz w:val="14"/>
          <w:lang w:val="en-GB"/>
        </w:rPr>
      </w:pPr>
      <w:r w:rsidRPr="0031391C">
        <w:rPr>
          <w:rFonts w:ascii="Arial" w:hAnsi="Arial"/>
          <w:sz w:val="14"/>
          <w:lang w:val="en-GB"/>
        </w:rPr>
        <w:t>a)</w:t>
      </w:r>
      <w:r w:rsidRPr="0031391C">
        <w:rPr>
          <w:rFonts w:ascii="Arial" w:hAnsi="Arial"/>
          <w:sz w:val="14"/>
          <w:lang w:val="en-GB"/>
        </w:rPr>
        <w:tab/>
        <w:t>in the circumstances specified in article 43.2; or</w:t>
      </w:r>
    </w:p>
    <w:p w14:paraId="19E2DEFB" w14:textId="77777777" w:rsidR="002B79B9" w:rsidRPr="0031391C" w:rsidRDefault="002B79B9" w:rsidP="002B79B9">
      <w:pPr>
        <w:ind w:left="851" w:hanging="360"/>
        <w:jc w:val="both"/>
        <w:rPr>
          <w:rFonts w:ascii="Arial" w:hAnsi="Arial"/>
          <w:sz w:val="14"/>
          <w:lang w:val="en-GB"/>
        </w:rPr>
      </w:pPr>
      <w:r w:rsidRPr="0031391C">
        <w:rPr>
          <w:rFonts w:ascii="Arial" w:hAnsi="Arial"/>
          <w:sz w:val="14"/>
          <w:lang w:val="en-GB"/>
        </w:rPr>
        <w:t>b)</w:t>
      </w:r>
      <w:r w:rsidRPr="0031391C">
        <w:rPr>
          <w:rFonts w:ascii="Arial" w:hAnsi="Arial"/>
          <w:sz w:val="14"/>
          <w:lang w:val="en-GB"/>
        </w:rPr>
        <w:tab/>
        <w:t>if the Contracting Authority is in material breach of his obligations under the Contract and has not taken any actions to remedy the same within 30 days following the receipt by the Contracting Authority of the Contractor’s notice specifying such breach; or</w:t>
      </w:r>
    </w:p>
    <w:p w14:paraId="2F910340" w14:textId="77777777" w:rsidR="002B79B9" w:rsidRPr="0031391C" w:rsidRDefault="002B79B9" w:rsidP="002B79B9">
      <w:pPr>
        <w:ind w:left="851" w:hanging="360"/>
        <w:jc w:val="both"/>
        <w:rPr>
          <w:rFonts w:ascii="Arial" w:hAnsi="Arial"/>
          <w:sz w:val="14"/>
          <w:lang w:val="en-GB"/>
        </w:rPr>
      </w:pPr>
      <w:r w:rsidRPr="0031391C">
        <w:rPr>
          <w:rFonts w:ascii="Arial" w:hAnsi="Arial"/>
          <w:sz w:val="14"/>
          <w:lang w:val="en-GB"/>
        </w:rPr>
        <w:t>c)</w:t>
      </w:r>
      <w:r w:rsidRPr="0031391C">
        <w:rPr>
          <w:rFonts w:ascii="Arial" w:hAnsi="Arial"/>
          <w:sz w:val="14"/>
          <w:lang w:val="en-GB"/>
        </w:rPr>
        <w:tab/>
        <w:t>if the Contracting Authority suspends the progress of the Works or any part thereof for more than 180 days, for reasons not specified in the Contract or not attributable to the Contractor.</w:t>
      </w:r>
    </w:p>
    <w:p w14:paraId="69366D56" w14:textId="77777777" w:rsidR="002B79B9" w:rsidRPr="0031391C" w:rsidRDefault="002B79B9" w:rsidP="002B79B9">
      <w:pPr>
        <w:tabs>
          <w:tab w:val="left" w:pos="615"/>
        </w:tabs>
        <w:ind w:left="360" w:hanging="360"/>
        <w:rPr>
          <w:rFonts w:ascii="Arial" w:hAnsi="Arial"/>
          <w:sz w:val="14"/>
          <w:lang w:val="en-GB"/>
        </w:rPr>
      </w:pPr>
    </w:p>
    <w:p w14:paraId="680D7A32" w14:textId="77777777" w:rsidR="002B79B9" w:rsidRPr="0031391C" w:rsidRDefault="002B79B9" w:rsidP="002B79B9">
      <w:pPr>
        <w:ind w:left="720" w:hanging="720"/>
        <w:jc w:val="both"/>
        <w:rPr>
          <w:rFonts w:ascii="Arial" w:hAnsi="Arial"/>
          <w:b/>
          <w:sz w:val="14"/>
          <w:lang w:val="en-GB"/>
        </w:rPr>
      </w:pPr>
      <w:r w:rsidRPr="0031391C">
        <w:rPr>
          <w:rFonts w:ascii="Arial" w:hAnsi="Arial"/>
          <w:b/>
          <w:sz w:val="14"/>
          <w:lang w:val="en-GB"/>
        </w:rPr>
        <w:t>55. RIGHTS AND OBLIGATIONS UPON TERMINATION</w:t>
      </w:r>
    </w:p>
    <w:p w14:paraId="6815B6F7" w14:textId="77777777" w:rsidR="002B79B9" w:rsidRPr="0031391C" w:rsidRDefault="002B79B9" w:rsidP="002B79B9">
      <w:pPr>
        <w:jc w:val="both"/>
        <w:rPr>
          <w:rFonts w:ascii="Arial" w:hAnsi="Arial"/>
          <w:sz w:val="14"/>
          <w:lang w:val="en-GB"/>
        </w:rPr>
      </w:pPr>
      <w:r w:rsidRPr="0031391C">
        <w:rPr>
          <w:rFonts w:ascii="Arial" w:hAnsi="Arial"/>
          <w:sz w:val="14"/>
          <w:lang w:val="en-GB"/>
        </w:rPr>
        <w:t xml:space="preserve">55.1. Termination shall be without prejudice to any other rights or powers of the Contracting Authority and the Contractor under the Contract. </w:t>
      </w:r>
    </w:p>
    <w:p w14:paraId="241903AA" w14:textId="77777777" w:rsidR="002B79B9" w:rsidRPr="0031391C" w:rsidRDefault="002B79B9" w:rsidP="002B79B9">
      <w:pPr>
        <w:jc w:val="both"/>
        <w:rPr>
          <w:rFonts w:ascii="Arial" w:hAnsi="Arial"/>
          <w:sz w:val="14"/>
          <w:lang w:val="en-GB"/>
        </w:rPr>
      </w:pPr>
    </w:p>
    <w:p w14:paraId="6EAE53BE" w14:textId="77777777" w:rsidR="002B79B9" w:rsidRPr="0031391C" w:rsidRDefault="002B79B9" w:rsidP="002B79B9">
      <w:pPr>
        <w:jc w:val="both"/>
        <w:rPr>
          <w:rFonts w:ascii="Arial" w:hAnsi="Arial"/>
          <w:sz w:val="14"/>
          <w:lang w:val="en-GB"/>
        </w:rPr>
      </w:pPr>
      <w:r w:rsidRPr="0031391C">
        <w:rPr>
          <w:rFonts w:ascii="Arial" w:hAnsi="Arial"/>
          <w:sz w:val="14"/>
          <w:lang w:val="en-GB"/>
        </w:rPr>
        <w:t>55.2. The Engineer shall, upon the issue of the notice of termination of the Contract, instruct the Contractor to take immediate steps to bring the Works to a close in a prompt and orderly manner and to reduce expenditure to a minimum. The Contractor shall make the Site safe and secure, and leave the Site as soon as reasonably possible.</w:t>
      </w:r>
    </w:p>
    <w:p w14:paraId="30CF88B3" w14:textId="77777777" w:rsidR="002B79B9" w:rsidRPr="0031391C" w:rsidRDefault="002B79B9" w:rsidP="002B79B9">
      <w:pPr>
        <w:tabs>
          <w:tab w:val="left" w:pos="615"/>
        </w:tabs>
        <w:rPr>
          <w:rFonts w:ascii="Arial" w:hAnsi="Arial"/>
          <w:sz w:val="14"/>
          <w:lang w:val="en-GB"/>
        </w:rPr>
      </w:pPr>
    </w:p>
    <w:p w14:paraId="24BC0B6D" w14:textId="77777777" w:rsidR="002B79B9" w:rsidRPr="0031391C" w:rsidRDefault="002B79B9" w:rsidP="002B79B9">
      <w:pPr>
        <w:pStyle w:val="BodyText2"/>
      </w:pPr>
      <w:r w:rsidRPr="0031391C">
        <w:t>55.3. The Engineer shall, as soon as possible after termination, take the following actions:</w:t>
      </w:r>
    </w:p>
    <w:p w14:paraId="5D0F2A9D" w14:textId="77777777" w:rsidR="002B79B9" w:rsidRPr="0031391C" w:rsidRDefault="002B79B9" w:rsidP="002B79B9">
      <w:pPr>
        <w:numPr>
          <w:ilvl w:val="0"/>
          <w:numId w:val="13"/>
        </w:numPr>
        <w:tabs>
          <w:tab w:val="clear" w:pos="360"/>
        </w:tabs>
        <w:ind w:left="851"/>
        <w:jc w:val="both"/>
        <w:rPr>
          <w:rFonts w:ascii="Arial" w:hAnsi="Arial"/>
          <w:sz w:val="14"/>
          <w:lang w:val="en-GB"/>
        </w:rPr>
      </w:pPr>
      <w:r w:rsidRPr="0031391C">
        <w:rPr>
          <w:rFonts w:ascii="Arial" w:hAnsi="Arial"/>
          <w:sz w:val="14"/>
          <w:lang w:val="en-GB"/>
        </w:rPr>
        <w:t>certify the value of the Works and all sums due to the Contractor at the date of termination;</w:t>
      </w:r>
    </w:p>
    <w:p w14:paraId="29E2B6F5" w14:textId="77777777" w:rsidR="002B79B9" w:rsidRPr="0031391C" w:rsidRDefault="002B79B9" w:rsidP="002B79B9">
      <w:pPr>
        <w:numPr>
          <w:ilvl w:val="0"/>
          <w:numId w:val="13"/>
        </w:numPr>
        <w:tabs>
          <w:tab w:val="clear" w:pos="360"/>
        </w:tabs>
        <w:ind w:left="851"/>
        <w:jc w:val="both"/>
        <w:rPr>
          <w:rFonts w:ascii="Arial" w:hAnsi="Arial"/>
          <w:sz w:val="14"/>
          <w:lang w:val="en-GB"/>
        </w:rPr>
      </w:pPr>
      <w:r w:rsidRPr="0031391C">
        <w:rPr>
          <w:rFonts w:ascii="Arial" w:hAnsi="Arial"/>
          <w:sz w:val="14"/>
          <w:lang w:val="en-GB"/>
        </w:rPr>
        <w:t>draw a report on work performed by the Contractor after inspection of the Works, and inventory taken of temporary structures, materials, plant and equipment. The Contractor shall be summoned to the inspection and the taking of the inventory.</w:t>
      </w:r>
    </w:p>
    <w:p w14:paraId="79919A62" w14:textId="77777777" w:rsidR="002B79B9" w:rsidRPr="0031391C" w:rsidRDefault="002B79B9" w:rsidP="002B79B9">
      <w:pPr>
        <w:jc w:val="both"/>
        <w:rPr>
          <w:rFonts w:ascii="Arial" w:hAnsi="Arial"/>
          <w:sz w:val="14"/>
          <w:lang w:val="en-GB"/>
        </w:rPr>
      </w:pPr>
    </w:p>
    <w:p w14:paraId="61DCA972" w14:textId="77777777" w:rsidR="002B79B9" w:rsidRPr="0031391C" w:rsidRDefault="002B79B9" w:rsidP="002B79B9">
      <w:pPr>
        <w:jc w:val="both"/>
        <w:rPr>
          <w:rFonts w:ascii="Arial" w:hAnsi="Arial"/>
          <w:sz w:val="14"/>
          <w:lang w:val="en-GB"/>
        </w:rPr>
      </w:pPr>
      <w:r w:rsidRPr="0031391C">
        <w:rPr>
          <w:rFonts w:ascii="Arial" w:hAnsi="Arial"/>
          <w:sz w:val="14"/>
          <w:lang w:val="en-GB"/>
        </w:rPr>
        <w:t>55.4. The Contracting Authority shall have the option of acquiring in whole or in part temporary Works and structures which have been approved by the Engineer, plant, equipment and materials specifically supplied or manufactured in connection with the execution of Works under the Contract. The purchase price of such Temporary Works, structures, equipment, plant and materials shall not exceed the unpaid portion of the expenditure incurred by the Contractor, such expenditure being limited to that required for the implementation of the Contract under normal conditions. The Contracting Authority may purchase, at market prices, the materials and items supplied or ordered by the Contractor and not already paid for by the Contracting Authority on such conditions as the Engineer considers appropriate.</w:t>
      </w:r>
    </w:p>
    <w:p w14:paraId="695D6064" w14:textId="77777777" w:rsidR="002B79B9" w:rsidRPr="0031391C" w:rsidRDefault="002B79B9" w:rsidP="002B79B9">
      <w:pPr>
        <w:jc w:val="both"/>
        <w:rPr>
          <w:rFonts w:ascii="Arial" w:hAnsi="Arial"/>
          <w:sz w:val="14"/>
          <w:lang w:val="en-GB"/>
        </w:rPr>
      </w:pPr>
    </w:p>
    <w:p w14:paraId="3E47BE56" w14:textId="77777777" w:rsidR="002B79B9" w:rsidRPr="0031391C" w:rsidRDefault="002B79B9" w:rsidP="002B79B9">
      <w:pPr>
        <w:jc w:val="both"/>
        <w:rPr>
          <w:rFonts w:ascii="Arial" w:hAnsi="Arial"/>
          <w:sz w:val="14"/>
          <w:lang w:val="en-GB"/>
        </w:rPr>
      </w:pPr>
      <w:r w:rsidRPr="0031391C">
        <w:rPr>
          <w:rFonts w:ascii="Arial" w:hAnsi="Arial"/>
          <w:sz w:val="14"/>
          <w:lang w:val="en-GB"/>
        </w:rPr>
        <w:t>55.5. The Contracting Authority may upon termination of the Contract,  complete the Works itself by using directly-employed labour or conclude another contract with a third party replacing the Contractor. Additional expenditure resulting from the use of directly employed labour or of a contract with a third party replacing the Contractor shall be borne by the Contractor in the cases of termination by the Contracting Authority under article 53 (a)  to (h).</w:t>
      </w:r>
    </w:p>
    <w:p w14:paraId="615DB332" w14:textId="77777777" w:rsidR="002B79B9" w:rsidRPr="0031391C" w:rsidRDefault="002B79B9" w:rsidP="002B79B9">
      <w:pPr>
        <w:tabs>
          <w:tab w:val="left" w:pos="630"/>
        </w:tabs>
        <w:rPr>
          <w:rFonts w:ascii="Arial" w:hAnsi="Arial"/>
          <w:sz w:val="14"/>
          <w:lang w:val="en-GB"/>
        </w:rPr>
      </w:pPr>
    </w:p>
    <w:p w14:paraId="62B069B7" w14:textId="77777777" w:rsidR="002B79B9" w:rsidRPr="0031391C" w:rsidRDefault="002B79B9" w:rsidP="002B79B9">
      <w:pPr>
        <w:jc w:val="both"/>
        <w:rPr>
          <w:rFonts w:ascii="Arial" w:hAnsi="Arial"/>
          <w:sz w:val="14"/>
          <w:lang w:val="en-GB"/>
        </w:rPr>
      </w:pPr>
      <w:r w:rsidRPr="0031391C">
        <w:rPr>
          <w:rFonts w:ascii="Arial" w:hAnsi="Arial"/>
          <w:sz w:val="14"/>
          <w:lang w:val="en-GB"/>
        </w:rPr>
        <w:t>55.6. If the Contracting Authority terminates the Contract under article 53 (a) to (h), it shall be entitled to recover from the Contractor any loss it has suffered up to the maximum amount stated in the Contract. If no maximum amount is stated, the Contracting Authority shall not be entitled to recover more than the part of the Contract price corresponding to the value of that part of the Works which cannot, by reason of the Contractor's failure, be put to their intended use.</w:t>
      </w:r>
    </w:p>
    <w:p w14:paraId="24D4888B" w14:textId="77777777" w:rsidR="002B79B9" w:rsidRPr="0031391C" w:rsidRDefault="002B79B9" w:rsidP="002B79B9">
      <w:pPr>
        <w:tabs>
          <w:tab w:val="left" w:pos="630"/>
        </w:tabs>
        <w:rPr>
          <w:rFonts w:ascii="Arial" w:hAnsi="Arial"/>
          <w:sz w:val="14"/>
          <w:lang w:val="en-GB"/>
        </w:rPr>
      </w:pPr>
    </w:p>
    <w:p w14:paraId="08870807" w14:textId="77777777" w:rsidR="002B79B9" w:rsidRPr="0031391C" w:rsidRDefault="002B79B9" w:rsidP="002B79B9">
      <w:pPr>
        <w:pStyle w:val="BodyText2"/>
        <w:tabs>
          <w:tab w:val="right" w:pos="5644"/>
        </w:tabs>
      </w:pPr>
      <w:r w:rsidRPr="0031391C">
        <w:t>55.7. In case of termination under article 52(i) and 53, the Contractor shall be entitled to claim, in addition to sums owing to him for Works already satisfactorily completed, and for sums owing to him under article 55.4, the reimbursement of any reasonable cost incident to the prompt and orderly termination of the Contract and substantiated costs resulting from commitments entered into prior to the date of termination. The Contractor shall not be entitled to receive any other payment or damages.</w:t>
      </w:r>
    </w:p>
    <w:p w14:paraId="3F4BAB9E" w14:textId="77777777" w:rsidR="002B79B9" w:rsidRPr="0031391C" w:rsidRDefault="002B79B9" w:rsidP="002B79B9">
      <w:pPr>
        <w:pStyle w:val="Title"/>
        <w:rPr>
          <w:sz w:val="14"/>
          <w:lang w:val="en-GB" w:eastAsia="en-GB"/>
        </w:rPr>
      </w:pPr>
    </w:p>
    <w:p w14:paraId="55039348" w14:textId="77777777" w:rsidR="002B79B9" w:rsidRPr="0031391C" w:rsidRDefault="002B79B9" w:rsidP="002B79B9">
      <w:pPr>
        <w:pStyle w:val="Style1"/>
        <w:spacing w:before="0" w:after="0"/>
        <w:jc w:val="both"/>
        <w:outlineLvl w:val="0"/>
        <w:rPr>
          <w:caps/>
          <w:sz w:val="14"/>
        </w:rPr>
      </w:pPr>
      <w:r w:rsidRPr="0031391C">
        <w:rPr>
          <w:sz w:val="14"/>
        </w:rPr>
        <w:t xml:space="preserve">56. </w:t>
      </w:r>
      <w:bookmarkStart w:id="29" w:name="_Toc110316616"/>
      <w:r w:rsidRPr="0031391C">
        <w:rPr>
          <w:caps/>
          <w:sz w:val="14"/>
        </w:rPr>
        <w:t>Force majeure</w:t>
      </w:r>
      <w:bookmarkEnd w:id="29"/>
    </w:p>
    <w:p w14:paraId="0536048E" w14:textId="77777777" w:rsidR="002B79B9" w:rsidRPr="0031391C" w:rsidRDefault="002B79B9" w:rsidP="002B79B9">
      <w:pPr>
        <w:jc w:val="both"/>
        <w:rPr>
          <w:rFonts w:ascii="Arial" w:hAnsi="Arial"/>
          <w:sz w:val="14"/>
          <w:lang w:val="en-GB"/>
        </w:rPr>
      </w:pPr>
      <w:r w:rsidRPr="0031391C">
        <w:rPr>
          <w:rFonts w:ascii="Arial" w:hAnsi="Arial"/>
          <w:sz w:val="14"/>
          <w:lang w:val="en-GB"/>
        </w:rPr>
        <w:t>56.1. Neither party shall be considered to be in breach of its obligations under the Contract if the performance of such obligations is prevented by any circumstances of force majeure which arise after the date of signature of the Contract by both parties.</w:t>
      </w:r>
    </w:p>
    <w:p w14:paraId="0459756F" w14:textId="77777777" w:rsidR="002B79B9" w:rsidRPr="0031391C" w:rsidRDefault="002B79B9" w:rsidP="002B79B9">
      <w:pPr>
        <w:jc w:val="both"/>
        <w:rPr>
          <w:rFonts w:ascii="Arial" w:hAnsi="Arial"/>
          <w:sz w:val="14"/>
          <w:lang w:val="en-GB"/>
        </w:rPr>
      </w:pPr>
    </w:p>
    <w:p w14:paraId="76FADF7D" w14:textId="77777777" w:rsidR="002B79B9" w:rsidRPr="0031391C" w:rsidRDefault="002B79B9" w:rsidP="002B79B9">
      <w:pPr>
        <w:jc w:val="both"/>
        <w:rPr>
          <w:rFonts w:ascii="Arial" w:hAnsi="Arial"/>
          <w:sz w:val="14"/>
          <w:lang w:val="en-GB"/>
        </w:rPr>
      </w:pPr>
      <w:r w:rsidRPr="0031391C">
        <w:rPr>
          <w:rFonts w:ascii="Arial" w:hAnsi="Arial"/>
          <w:sz w:val="14"/>
          <w:lang w:val="en-GB"/>
        </w:rPr>
        <w:t>56.2. The term "force majeure", as used herein shall mean strikes, lock-outs or other industrial disturbances, acts of the public enemy, wars, whether declared or not, blockades, insurrection, riots, epidemics, landslides, earthquakes, storms, lightning, floods</w:t>
      </w:r>
      <w:r w:rsidR="00E23B52">
        <w:rPr>
          <w:rFonts w:ascii="Arial" w:hAnsi="Arial"/>
          <w:sz w:val="14"/>
          <w:lang w:val="en-GB"/>
        </w:rPr>
        <w:t xml:space="preserve"> (unless predictable seasonal </w:t>
      </w:r>
      <w:r w:rsidR="00167F5F">
        <w:rPr>
          <w:rFonts w:ascii="Arial" w:hAnsi="Arial"/>
          <w:sz w:val="14"/>
          <w:lang w:val="en-GB"/>
        </w:rPr>
        <w:t>flooding</w:t>
      </w:r>
      <w:r w:rsidR="00E23B52">
        <w:rPr>
          <w:rFonts w:ascii="Arial" w:hAnsi="Arial"/>
          <w:sz w:val="14"/>
          <w:lang w:val="en-GB"/>
        </w:rPr>
        <w:t>)</w:t>
      </w:r>
      <w:r w:rsidRPr="0031391C">
        <w:rPr>
          <w:rFonts w:ascii="Arial" w:hAnsi="Arial"/>
          <w:sz w:val="14"/>
          <w:lang w:val="en-GB"/>
        </w:rPr>
        <w:t>, washouts, civil disturbances, explosions, and any other similar unforeseeable events, beyond the control of either party and which by the exercise of due diligence neither party is able to overcome.</w:t>
      </w:r>
    </w:p>
    <w:p w14:paraId="115CB925" w14:textId="77777777" w:rsidR="002B79B9" w:rsidRPr="0031391C" w:rsidRDefault="002B79B9" w:rsidP="002B79B9">
      <w:pPr>
        <w:jc w:val="both"/>
        <w:rPr>
          <w:rFonts w:ascii="Arial" w:hAnsi="Arial"/>
          <w:sz w:val="14"/>
          <w:lang w:val="en-GB"/>
        </w:rPr>
      </w:pPr>
      <w:r w:rsidRPr="0031391C">
        <w:rPr>
          <w:rFonts w:ascii="Arial" w:hAnsi="Arial"/>
          <w:sz w:val="14"/>
          <w:lang w:val="en-GB"/>
        </w:rPr>
        <w:t>A party affected by an event of force majeure shall take all reasonable measures to remove such party's inability to fulfil its obligations hereunder with a minimum of delay.</w:t>
      </w:r>
    </w:p>
    <w:p w14:paraId="2D37884D" w14:textId="77777777" w:rsidR="002B79B9" w:rsidRPr="0031391C" w:rsidRDefault="002B79B9" w:rsidP="002B79B9">
      <w:pPr>
        <w:jc w:val="both"/>
        <w:rPr>
          <w:rFonts w:ascii="Arial" w:hAnsi="Arial"/>
          <w:sz w:val="14"/>
          <w:lang w:val="en-GB"/>
        </w:rPr>
      </w:pPr>
      <w:bookmarkStart w:id="30" w:name="_Ref500223777"/>
    </w:p>
    <w:p w14:paraId="4674ACDE" w14:textId="77777777" w:rsidR="002B79B9" w:rsidRDefault="002B79B9" w:rsidP="002B79B9">
      <w:pPr>
        <w:jc w:val="both"/>
        <w:rPr>
          <w:rFonts w:ascii="Arial" w:hAnsi="Arial"/>
          <w:sz w:val="14"/>
          <w:lang w:val="en-GB"/>
        </w:rPr>
      </w:pPr>
      <w:r w:rsidRPr="0031391C">
        <w:rPr>
          <w:rFonts w:ascii="Arial" w:hAnsi="Arial"/>
          <w:sz w:val="14"/>
          <w:lang w:val="en-GB"/>
        </w:rPr>
        <w:t>56.3. If either party considers that any circumstances of force majeure have occurred which may affect performance of its obligations it shall notify the other party immediately giving details of the nature, the probable duration and likely effect of the circumstances. Unless otherwise directed by the Engineer in writing, the Contractor shall continue to perform his obligations under the Contract as far as is reasonably practicable, and shall employ every reasonable alternative means to perform any obligations that the event of force majeure does not prevent him from performing. The Contractor shall not employ such alternative means unless directed to do so by the Engineer.</w:t>
      </w:r>
    </w:p>
    <w:p w14:paraId="051891A6" w14:textId="77777777" w:rsidR="00797EA2" w:rsidRPr="0031391C" w:rsidRDefault="00797EA2" w:rsidP="002B79B9">
      <w:pPr>
        <w:jc w:val="both"/>
        <w:rPr>
          <w:rFonts w:ascii="Arial" w:hAnsi="Arial"/>
          <w:sz w:val="14"/>
          <w:lang w:val="en-GB"/>
        </w:rPr>
      </w:pPr>
    </w:p>
    <w:bookmarkEnd w:id="30"/>
    <w:p w14:paraId="1A984E58" w14:textId="77777777" w:rsidR="002B79B9" w:rsidRPr="0031391C" w:rsidRDefault="002B79B9" w:rsidP="003347AB">
      <w:pPr>
        <w:pStyle w:val="NormalWeb"/>
        <w:spacing w:before="0" w:beforeAutospacing="0" w:after="0" w:afterAutospacing="0"/>
        <w:jc w:val="both"/>
        <w:rPr>
          <w:rFonts w:ascii="Arial" w:hAnsi="Arial"/>
          <w:color w:val="000000"/>
          <w:sz w:val="14"/>
          <w:lang w:val="en-GB"/>
        </w:rPr>
      </w:pPr>
      <w:r w:rsidRPr="0031391C">
        <w:rPr>
          <w:rFonts w:ascii="Arial" w:hAnsi="Arial"/>
          <w:sz w:val="14"/>
          <w:lang w:val="en-GB"/>
        </w:rPr>
        <w:t>56.4. If the Contractor incurs additional costs in complying with the Engineer's directions or using alternative means under Article 56.3, the amount thereof shall be certified by the Engineer.</w:t>
      </w:r>
    </w:p>
    <w:p w14:paraId="600252EB" w14:textId="77777777" w:rsidR="002B79B9" w:rsidRPr="0031391C" w:rsidRDefault="002B79B9" w:rsidP="002B79B9">
      <w:pPr>
        <w:jc w:val="both"/>
        <w:rPr>
          <w:rFonts w:ascii="Arial" w:hAnsi="Arial"/>
          <w:sz w:val="14"/>
          <w:lang w:val="en-GB"/>
        </w:rPr>
      </w:pPr>
    </w:p>
    <w:p w14:paraId="5433F01D" w14:textId="77777777" w:rsidR="002B79B9" w:rsidRPr="0031391C" w:rsidRDefault="002B79B9" w:rsidP="002B79B9">
      <w:pPr>
        <w:jc w:val="both"/>
        <w:rPr>
          <w:rFonts w:ascii="Arial" w:hAnsi="Arial"/>
          <w:sz w:val="14"/>
          <w:lang w:val="en-GB"/>
        </w:rPr>
      </w:pPr>
      <w:r w:rsidRPr="0031391C">
        <w:rPr>
          <w:rFonts w:ascii="Arial" w:hAnsi="Arial"/>
          <w:sz w:val="14"/>
          <w:lang w:val="en-GB"/>
        </w:rPr>
        <w:t>56.5. If circumstances of force majeure have occurred and continue for a period of 180 days then, notwithstanding any extension of time for completion of the Works that the Contractor may by reason thereof have been granted, either party shall be entitled to serve the other with 30 days' notice to terminate the Contract. If, on the expiry of the period of 30 days, the situation of force majeure still applies, the Contract shall be terminated and, by virtue of the law governing the Contract, the parties shall be released from further execution of the Contract.</w:t>
      </w:r>
    </w:p>
    <w:p w14:paraId="678F7434" w14:textId="77777777" w:rsidR="002B79B9" w:rsidRPr="0031391C" w:rsidRDefault="002B79B9" w:rsidP="002B79B9">
      <w:pPr>
        <w:jc w:val="both"/>
        <w:rPr>
          <w:rFonts w:ascii="Arial" w:hAnsi="Arial"/>
          <w:b/>
          <w:caps/>
          <w:color w:val="000000"/>
          <w:sz w:val="14"/>
          <w:lang w:val="en-GB"/>
        </w:rPr>
      </w:pPr>
    </w:p>
    <w:p w14:paraId="0569EFC5" w14:textId="77777777" w:rsidR="002B79B9" w:rsidRPr="0031391C" w:rsidRDefault="002B79B9" w:rsidP="002B79B9">
      <w:pPr>
        <w:jc w:val="both"/>
        <w:rPr>
          <w:rFonts w:ascii="Arial" w:hAnsi="Arial"/>
          <w:b/>
          <w:caps/>
          <w:color w:val="000000"/>
          <w:sz w:val="14"/>
          <w:lang w:val="en-GB"/>
        </w:rPr>
      </w:pPr>
      <w:r w:rsidRPr="0031391C">
        <w:rPr>
          <w:rFonts w:ascii="Arial" w:hAnsi="Arial"/>
          <w:b/>
          <w:caps/>
          <w:color w:val="000000"/>
          <w:sz w:val="14"/>
          <w:lang w:val="en-GB"/>
        </w:rPr>
        <w:t>57. Child laboUr and forced laboUr</w:t>
      </w:r>
    </w:p>
    <w:p w14:paraId="4C201C3A" w14:textId="77777777" w:rsidR="002B79B9" w:rsidRPr="0031391C" w:rsidRDefault="002B79B9" w:rsidP="002B79B9">
      <w:pPr>
        <w:jc w:val="both"/>
        <w:rPr>
          <w:rFonts w:ascii="Arial" w:hAnsi="Arial"/>
          <w:sz w:val="14"/>
          <w:lang w:val="en-GB"/>
        </w:rPr>
      </w:pPr>
      <w:r w:rsidRPr="0031391C">
        <w:rPr>
          <w:rFonts w:ascii="Arial" w:hAnsi="Arial"/>
          <w:color w:val="000000"/>
          <w:sz w:val="14"/>
          <w:lang w:val="en-GB"/>
        </w:rPr>
        <w:t xml:space="preserve">The Contractor (and each member of a joint venture or consortium) warrants that it and its affiliates comply with the UN </w:t>
      </w:r>
      <w:r w:rsidRPr="0031391C">
        <w:rPr>
          <w:rFonts w:ascii="Arial" w:hAnsi="Arial"/>
          <w:i/>
          <w:color w:val="000000"/>
          <w:sz w:val="14"/>
          <w:lang w:val="en-GB"/>
        </w:rPr>
        <w:t>Convention on the Rights of the Child</w:t>
      </w:r>
      <w:r w:rsidRPr="0031391C">
        <w:rPr>
          <w:rFonts w:ascii="Arial" w:hAnsi="Arial"/>
          <w:color w:val="000000"/>
          <w:sz w:val="14"/>
          <w:lang w:val="en-GB"/>
        </w:rPr>
        <w:t xml:space="preserve"> - </w:t>
      </w:r>
      <w:r w:rsidRPr="0031391C">
        <w:rPr>
          <w:rFonts w:ascii="Arial" w:hAnsi="Arial"/>
          <w:sz w:val="14"/>
          <w:lang w:val="en-GB"/>
        </w:rPr>
        <w:t xml:space="preserve">UNGA Doc A/RES/44/25 (12 December 1989) with Annex – and that it or its affiliates has not made or will not make use of forced or compulsory labour as described in the </w:t>
      </w:r>
      <w:r w:rsidRPr="0031391C">
        <w:rPr>
          <w:rFonts w:ascii="Arial" w:hAnsi="Arial"/>
          <w:i/>
          <w:sz w:val="14"/>
          <w:lang w:val="en-GB"/>
        </w:rPr>
        <w:t>Forced labour Convention</w:t>
      </w:r>
      <w:r w:rsidRPr="0031391C">
        <w:rPr>
          <w:rFonts w:ascii="Arial" w:hAnsi="Arial"/>
          <w:sz w:val="14"/>
          <w:lang w:val="en-GB"/>
        </w:rPr>
        <w:t xml:space="preserve"> and in </w:t>
      </w:r>
      <w:r w:rsidRPr="0031391C">
        <w:rPr>
          <w:rFonts w:ascii="Arial" w:hAnsi="Arial"/>
          <w:i/>
          <w:sz w:val="14"/>
          <w:lang w:val="en-GB"/>
        </w:rPr>
        <w:t>the Abolition of Forced Labour Convention 105</w:t>
      </w:r>
      <w:r w:rsidRPr="0031391C">
        <w:rPr>
          <w:rFonts w:ascii="Arial" w:hAnsi="Arial"/>
          <w:sz w:val="14"/>
          <w:lang w:val="en-GB"/>
        </w:rPr>
        <w:t xml:space="preserve"> of the International Labour Organization. Furthermore the Contractor warrants that it, and its affiliates, respect and uphold basic social rights and working conditions for its employees. Any breach of this representation and warranty, in the past or during the performance of the Contract, shall entitle the Contracting Authorityto terminate this Contract immediately upon notice to the Contractor, at no cost or liability for the Contracting Authority.</w:t>
      </w:r>
    </w:p>
    <w:p w14:paraId="06E7B7BD" w14:textId="77777777" w:rsidR="002B79B9" w:rsidRPr="0031391C" w:rsidRDefault="002B79B9" w:rsidP="002B79B9">
      <w:pPr>
        <w:jc w:val="both"/>
        <w:rPr>
          <w:rFonts w:ascii="Arial" w:hAnsi="Arial"/>
          <w:sz w:val="14"/>
          <w:lang w:val="en-GB"/>
        </w:rPr>
      </w:pPr>
    </w:p>
    <w:p w14:paraId="028078E6" w14:textId="77777777" w:rsidR="002B79B9" w:rsidRPr="0031391C" w:rsidRDefault="002B79B9" w:rsidP="002B79B9">
      <w:pPr>
        <w:jc w:val="both"/>
        <w:rPr>
          <w:rFonts w:ascii="Arial" w:hAnsi="Arial"/>
          <w:b/>
          <w:caps/>
          <w:sz w:val="14"/>
          <w:lang w:val="en-GB"/>
        </w:rPr>
      </w:pPr>
      <w:r w:rsidRPr="0031391C">
        <w:rPr>
          <w:rFonts w:ascii="Arial" w:hAnsi="Arial"/>
          <w:b/>
          <w:caps/>
          <w:sz w:val="14"/>
          <w:lang w:val="en-GB"/>
        </w:rPr>
        <w:t xml:space="preserve">58. Mines </w:t>
      </w:r>
    </w:p>
    <w:p w14:paraId="15AABB9E" w14:textId="77777777" w:rsidR="002B79B9" w:rsidRPr="0031391C" w:rsidRDefault="002B79B9" w:rsidP="002B79B9">
      <w:pPr>
        <w:jc w:val="both"/>
        <w:rPr>
          <w:rFonts w:ascii="Arial" w:hAnsi="Arial"/>
          <w:sz w:val="14"/>
          <w:lang w:val="en-GB"/>
        </w:rPr>
      </w:pPr>
      <w:r w:rsidRPr="0031391C">
        <w:rPr>
          <w:rFonts w:ascii="Arial" w:hAnsi="Arial"/>
          <w:sz w:val="14"/>
          <w:lang w:val="en-GB"/>
        </w:rPr>
        <w:t>The Contractor (and each member of a joint venture or consortium) warrants that it and its affiliates is not engaged in any development, sale or manufacture of anti-personnel mines and/or cluster bombs or components utilized in the manufacture of anti-personnel mines and/or cluster bombs. Any breach of this representation and warranty shall entitle the Contracting Authority to terminate this Contract immediately upon notice to the Contractor, at no cost or liability for the Contracting Authority.</w:t>
      </w:r>
    </w:p>
    <w:p w14:paraId="51EC4862" w14:textId="77777777" w:rsidR="00797EA2" w:rsidRDefault="00797EA2" w:rsidP="00797EA2">
      <w:pPr>
        <w:pStyle w:val="NormalWeb"/>
        <w:spacing w:before="0" w:beforeAutospacing="0" w:after="0" w:afterAutospacing="0"/>
        <w:jc w:val="both"/>
        <w:rPr>
          <w:rFonts w:ascii="Arial" w:hAnsi="Arial"/>
          <w:b/>
          <w:caps/>
          <w:color w:val="000000"/>
          <w:sz w:val="14"/>
          <w:lang w:val="en-GB"/>
        </w:rPr>
      </w:pPr>
    </w:p>
    <w:p w14:paraId="70A1B9FB" w14:textId="77777777" w:rsidR="002B79B9" w:rsidRPr="0031391C" w:rsidRDefault="002B79B9" w:rsidP="00797EA2">
      <w:pPr>
        <w:pStyle w:val="NormalWeb"/>
        <w:spacing w:before="0" w:beforeAutospacing="0" w:after="0" w:afterAutospacing="0"/>
        <w:jc w:val="both"/>
        <w:rPr>
          <w:rFonts w:ascii="Arial" w:hAnsi="Arial"/>
          <w:b/>
          <w:caps/>
          <w:color w:val="000000"/>
          <w:sz w:val="14"/>
          <w:lang w:val="en-GB"/>
        </w:rPr>
      </w:pPr>
      <w:r w:rsidRPr="0031391C">
        <w:rPr>
          <w:rFonts w:ascii="Arial" w:hAnsi="Arial"/>
          <w:b/>
          <w:caps/>
          <w:color w:val="000000"/>
          <w:sz w:val="14"/>
          <w:lang w:val="en-GB"/>
        </w:rPr>
        <w:t xml:space="preserve">59. Ineligibility </w:t>
      </w:r>
    </w:p>
    <w:p w14:paraId="0768BEFC" w14:textId="77777777" w:rsidR="002B79B9" w:rsidRPr="0031391C" w:rsidRDefault="002B79B9" w:rsidP="00797EA2">
      <w:pPr>
        <w:pStyle w:val="NormalWeb"/>
        <w:spacing w:before="0" w:beforeAutospacing="0" w:after="0" w:afterAutospacing="0"/>
        <w:jc w:val="both"/>
        <w:rPr>
          <w:rFonts w:ascii="Arial" w:hAnsi="Arial"/>
          <w:color w:val="000000"/>
          <w:sz w:val="14"/>
          <w:lang w:val="en-GB"/>
        </w:rPr>
      </w:pPr>
      <w:r w:rsidRPr="0031391C">
        <w:rPr>
          <w:rFonts w:ascii="Arial" w:hAnsi="Arial"/>
          <w:color w:val="000000"/>
          <w:sz w:val="14"/>
          <w:lang w:val="en-GB"/>
        </w:rPr>
        <w:t xml:space="preserve">By signing the Contract , the Contractor (or, if a joint venture or consortium, any member thereof) certifies that he and/or his affiliates are not in one of the situations listed below: </w:t>
      </w:r>
    </w:p>
    <w:p w14:paraId="58737322" w14:textId="77777777" w:rsidR="002B79B9" w:rsidRPr="0031391C" w:rsidRDefault="002B79B9" w:rsidP="002B79B9">
      <w:pPr>
        <w:pStyle w:val="NormalWeb"/>
        <w:numPr>
          <w:ilvl w:val="0"/>
          <w:numId w:val="2"/>
        </w:numPr>
        <w:tabs>
          <w:tab w:val="clear" w:pos="720"/>
        </w:tabs>
        <w:spacing w:before="0" w:after="0"/>
        <w:ind w:left="851"/>
        <w:jc w:val="both"/>
        <w:rPr>
          <w:rFonts w:ascii="Arial" w:hAnsi="Arial"/>
          <w:sz w:val="14"/>
          <w:lang w:val="en-GB"/>
        </w:rPr>
      </w:pPr>
      <w:r w:rsidRPr="0031391C">
        <w:rPr>
          <w:rFonts w:ascii="Arial" w:hAnsi="Arial"/>
          <w:sz w:val="14"/>
          <w:lang w:val="en-GB"/>
        </w:rPr>
        <w:t>They are bankrupt or being wound up, are having their affairs administrated by courts, have entered into an agreement with creditors, have suspended business activities, are the subject of proceedings concerning house matters, or are in any analogous situation arising from a similar procedure provided for in national legislation or regulations;</w:t>
      </w:r>
    </w:p>
    <w:p w14:paraId="6014B1EC" w14:textId="77777777" w:rsidR="002B79B9" w:rsidRPr="0031391C" w:rsidRDefault="002B79B9" w:rsidP="002B79B9">
      <w:pPr>
        <w:pStyle w:val="NormalWeb"/>
        <w:numPr>
          <w:ilvl w:val="0"/>
          <w:numId w:val="2"/>
        </w:numPr>
        <w:tabs>
          <w:tab w:val="clear" w:pos="720"/>
        </w:tabs>
        <w:spacing w:before="0" w:after="0"/>
        <w:ind w:left="851"/>
        <w:jc w:val="both"/>
        <w:rPr>
          <w:rFonts w:ascii="Arial" w:hAnsi="Arial"/>
          <w:sz w:val="14"/>
          <w:lang w:val="en-GB"/>
        </w:rPr>
      </w:pPr>
      <w:r w:rsidRPr="0031391C">
        <w:rPr>
          <w:rFonts w:ascii="Arial" w:hAnsi="Arial"/>
          <w:sz w:val="14"/>
          <w:lang w:val="en-GB"/>
        </w:rPr>
        <w:t xml:space="preserve">They have been convicted of an offence concerning their professional conduct by a judgement that has the force of </w:t>
      </w:r>
      <w:r w:rsidRPr="0031391C">
        <w:rPr>
          <w:rFonts w:ascii="Arial" w:hAnsi="Arial"/>
          <w:i/>
          <w:sz w:val="14"/>
          <w:lang w:val="en-GB"/>
        </w:rPr>
        <w:t>res judicata;</w:t>
      </w:r>
    </w:p>
    <w:p w14:paraId="14FA8B05" w14:textId="77777777" w:rsidR="002B79B9" w:rsidRPr="0031391C" w:rsidRDefault="002B79B9" w:rsidP="002B79B9">
      <w:pPr>
        <w:pStyle w:val="NormalWeb"/>
        <w:numPr>
          <w:ilvl w:val="0"/>
          <w:numId w:val="2"/>
        </w:numPr>
        <w:tabs>
          <w:tab w:val="clear" w:pos="720"/>
        </w:tabs>
        <w:spacing w:before="0" w:after="0"/>
        <w:ind w:left="851"/>
        <w:jc w:val="both"/>
        <w:rPr>
          <w:rFonts w:ascii="Arial" w:hAnsi="Arial"/>
          <w:sz w:val="14"/>
          <w:lang w:val="en-GB"/>
        </w:rPr>
      </w:pPr>
      <w:r w:rsidRPr="0031391C">
        <w:rPr>
          <w:rFonts w:ascii="Arial" w:hAnsi="Arial"/>
          <w:sz w:val="14"/>
          <w:lang w:val="en-GB"/>
        </w:rPr>
        <w:t>They have been guilty of grave professional misconduct proven by any means that the Contracting Authority can justify;</w:t>
      </w:r>
    </w:p>
    <w:p w14:paraId="6AB401F3" w14:textId="77777777" w:rsidR="002B79B9" w:rsidRPr="0031391C" w:rsidRDefault="002B79B9" w:rsidP="002B79B9">
      <w:pPr>
        <w:pStyle w:val="NormalWeb"/>
        <w:numPr>
          <w:ilvl w:val="0"/>
          <w:numId w:val="2"/>
        </w:numPr>
        <w:tabs>
          <w:tab w:val="clear" w:pos="720"/>
        </w:tabs>
        <w:spacing w:before="0" w:after="0"/>
        <w:ind w:left="851"/>
        <w:jc w:val="both"/>
        <w:rPr>
          <w:rFonts w:ascii="Arial" w:hAnsi="Arial"/>
          <w:sz w:val="14"/>
          <w:lang w:val="en-GB"/>
        </w:rPr>
      </w:pPr>
      <w:r w:rsidRPr="0031391C">
        <w:rPr>
          <w:rFonts w:ascii="Arial" w:hAnsi="Arial"/>
          <w:sz w:val="14"/>
          <w:lang w:val="en-GB"/>
        </w:rPr>
        <w:t>They have not fulfilled obligations relating to the payment of social security contributions or payment of taxes in accordance with the legal provisions of the country in which they are established or with those of the country of the Contracting Authority or those of the country where the Contract is to be performed;</w:t>
      </w:r>
    </w:p>
    <w:p w14:paraId="16BBBDE4" w14:textId="77777777" w:rsidR="002B79B9" w:rsidRPr="0031391C" w:rsidRDefault="002B79B9" w:rsidP="002B79B9">
      <w:pPr>
        <w:pStyle w:val="NormalWeb"/>
        <w:numPr>
          <w:ilvl w:val="0"/>
          <w:numId w:val="2"/>
        </w:numPr>
        <w:tabs>
          <w:tab w:val="clear" w:pos="720"/>
        </w:tabs>
        <w:spacing w:before="0" w:after="0"/>
        <w:ind w:left="851"/>
        <w:jc w:val="both"/>
        <w:rPr>
          <w:rFonts w:ascii="Arial" w:hAnsi="Arial"/>
          <w:sz w:val="14"/>
          <w:lang w:val="en-GB"/>
        </w:rPr>
      </w:pPr>
      <w:r w:rsidRPr="0031391C">
        <w:rPr>
          <w:rFonts w:ascii="Arial" w:hAnsi="Arial"/>
          <w:sz w:val="14"/>
          <w:lang w:val="en-GB"/>
        </w:rPr>
        <w:t xml:space="preserve">They have been the subject of a judgement that has the force of </w:t>
      </w:r>
      <w:r w:rsidRPr="0031391C">
        <w:rPr>
          <w:rFonts w:ascii="Arial" w:hAnsi="Arial"/>
          <w:i/>
          <w:sz w:val="14"/>
          <w:lang w:val="en-GB"/>
        </w:rPr>
        <w:t xml:space="preserve">res judicata </w:t>
      </w:r>
      <w:r w:rsidRPr="0031391C">
        <w:rPr>
          <w:rFonts w:ascii="Arial" w:hAnsi="Arial"/>
          <w:sz w:val="14"/>
          <w:lang w:val="en-GB"/>
        </w:rPr>
        <w:t>for fraud, corruption, involvement in a criminal organisation or any other illegal activity;</w:t>
      </w:r>
    </w:p>
    <w:p w14:paraId="3B709BE9" w14:textId="77777777" w:rsidR="002B79B9" w:rsidRPr="0031391C" w:rsidRDefault="002B79B9" w:rsidP="002B79B9">
      <w:pPr>
        <w:numPr>
          <w:ilvl w:val="0"/>
          <w:numId w:val="2"/>
        </w:numPr>
        <w:tabs>
          <w:tab w:val="clear" w:pos="720"/>
        </w:tabs>
        <w:ind w:left="851"/>
        <w:jc w:val="both"/>
        <w:rPr>
          <w:rFonts w:ascii="Arial" w:hAnsi="Arial"/>
          <w:sz w:val="14"/>
          <w:lang w:val="en-GB"/>
        </w:rPr>
      </w:pPr>
      <w:r w:rsidRPr="0031391C">
        <w:rPr>
          <w:rFonts w:ascii="Arial" w:hAnsi="Arial"/>
          <w:sz w:val="14"/>
          <w:lang w:val="en-GB"/>
        </w:rPr>
        <w:t>Following another procurement procedure or grant award procedure financed by the European Community budget or another donor, or following another procurement procedure carried out by the Contracting Authority or one of its partners, they have been declared to be in serious breach of Contract for failure to comply with their Contractual obligations.</w:t>
      </w:r>
    </w:p>
    <w:p w14:paraId="6A1A0971" w14:textId="77777777" w:rsidR="00797EA2" w:rsidRDefault="00797EA2" w:rsidP="00797EA2">
      <w:pPr>
        <w:pStyle w:val="NormalWeb"/>
        <w:spacing w:before="0" w:beforeAutospacing="0" w:after="0" w:afterAutospacing="0"/>
        <w:jc w:val="both"/>
        <w:rPr>
          <w:rFonts w:ascii="Arial" w:hAnsi="Arial"/>
          <w:b/>
          <w:sz w:val="14"/>
          <w:lang w:val="en-GB"/>
        </w:rPr>
      </w:pPr>
    </w:p>
    <w:p w14:paraId="03E91F0D" w14:textId="77777777" w:rsidR="002B79B9" w:rsidRPr="0031391C" w:rsidRDefault="002B79B9" w:rsidP="00797EA2">
      <w:pPr>
        <w:pStyle w:val="NormalWeb"/>
        <w:spacing w:before="0" w:beforeAutospacing="0" w:after="0" w:afterAutospacing="0"/>
        <w:jc w:val="both"/>
        <w:rPr>
          <w:rFonts w:ascii="Arial" w:hAnsi="Arial"/>
          <w:b/>
          <w:color w:val="000000"/>
          <w:sz w:val="14"/>
          <w:lang w:val="en-GB"/>
        </w:rPr>
      </w:pPr>
      <w:r w:rsidRPr="0031391C">
        <w:rPr>
          <w:rFonts w:ascii="Arial" w:hAnsi="Arial"/>
          <w:b/>
          <w:color w:val="000000"/>
          <w:sz w:val="14"/>
          <w:lang w:val="en-GB"/>
        </w:rPr>
        <w:t>60. CHECKS AND AUDITS</w:t>
      </w:r>
    </w:p>
    <w:p w14:paraId="2158F7E3" w14:textId="77777777" w:rsidR="002B79B9" w:rsidRPr="0031391C" w:rsidRDefault="002B79B9" w:rsidP="002B79B9">
      <w:pPr>
        <w:jc w:val="both"/>
        <w:rPr>
          <w:rFonts w:ascii="Arial" w:hAnsi="Arial"/>
          <w:color w:val="000000"/>
          <w:sz w:val="14"/>
          <w:lang w:val="en-GB"/>
        </w:rPr>
      </w:pPr>
      <w:r w:rsidRPr="0031391C">
        <w:rPr>
          <w:rFonts w:ascii="Arial" w:hAnsi="Arial"/>
          <w:color w:val="000000"/>
          <w:sz w:val="14"/>
          <w:lang w:val="en-GB"/>
        </w:rPr>
        <w:t xml:space="preserve">For the purpose of checks and audit </w:t>
      </w:r>
      <w:r w:rsidRPr="0031391C">
        <w:rPr>
          <w:rFonts w:ascii="Arial" w:hAnsi="Arial"/>
          <w:sz w:val="14"/>
          <w:lang w:val="en-GB"/>
        </w:rPr>
        <w:t xml:space="preserve">the Contractor shall permit the Contracting Authority and the Engineer to inspect, at any time, the records including financial and accounting documents and to make copies thereof and shall permit the Contracting authority, the Engineer, </w:t>
      </w:r>
      <w:r w:rsidRPr="0031391C">
        <w:rPr>
          <w:rFonts w:ascii="Arial" w:hAnsi="Arial"/>
          <w:sz w:val="14"/>
          <w:lang w:val="en-GB"/>
        </w:rPr>
        <w:lastRenderedPageBreak/>
        <w:t xml:space="preserve">or any person authorized by them, including USAID, </w:t>
      </w:r>
      <w:r w:rsidRPr="0031391C">
        <w:rPr>
          <w:rFonts w:ascii="Arial" w:hAnsi="Arial"/>
          <w:color w:val="000000"/>
          <w:sz w:val="14"/>
          <w:lang w:val="en-GB"/>
        </w:rPr>
        <w:t>the European Commission, the European Anti-Fraud Office and the Court of Auditors in case the Contract is financed by USAID or the European Community budget</w:t>
      </w:r>
      <w:r w:rsidRPr="0031391C">
        <w:rPr>
          <w:rFonts w:ascii="Arial" w:hAnsi="Arial"/>
          <w:sz w:val="14"/>
          <w:lang w:val="en-GB"/>
        </w:rPr>
        <w:t>, at any time, to audit such records and accounts both during and after the execution of the Works. These inspections may take place up to 7 years after the final payment. The Contracting Authority and the Engineer may carry out whatever documentary or on-the-spot checks it deems necessary to find evidence in case of suspected unusual commercial expenses.</w:t>
      </w:r>
    </w:p>
    <w:p w14:paraId="6D2A81D9" w14:textId="77777777" w:rsidR="00797EA2" w:rsidRDefault="00797EA2" w:rsidP="00797EA2">
      <w:pPr>
        <w:pStyle w:val="NormalWeb"/>
        <w:spacing w:before="0" w:beforeAutospacing="0" w:after="0" w:afterAutospacing="0"/>
        <w:jc w:val="both"/>
        <w:rPr>
          <w:rFonts w:ascii="Arial" w:hAnsi="Arial"/>
          <w:b/>
          <w:color w:val="000000"/>
          <w:sz w:val="14"/>
          <w:lang w:val="en-GB"/>
        </w:rPr>
      </w:pPr>
    </w:p>
    <w:p w14:paraId="12C45F7D" w14:textId="77777777" w:rsidR="002B79B9" w:rsidRPr="0031391C" w:rsidRDefault="002B79B9" w:rsidP="00797EA2">
      <w:pPr>
        <w:pStyle w:val="NormalWeb"/>
        <w:spacing w:before="0" w:beforeAutospacing="0" w:after="0" w:afterAutospacing="0"/>
        <w:jc w:val="both"/>
        <w:rPr>
          <w:rFonts w:ascii="Arial" w:hAnsi="Arial"/>
          <w:b/>
          <w:color w:val="000000"/>
          <w:sz w:val="14"/>
          <w:lang w:val="en-GB"/>
        </w:rPr>
      </w:pPr>
      <w:r w:rsidRPr="0031391C">
        <w:rPr>
          <w:rFonts w:ascii="Arial" w:hAnsi="Arial"/>
          <w:b/>
          <w:color w:val="000000"/>
          <w:sz w:val="14"/>
          <w:lang w:val="en-GB"/>
        </w:rPr>
        <w:t>61. SETTLEMENT OF DISPUTES</w:t>
      </w:r>
    </w:p>
    <w:p w14:paraId="1290096B" w14:textId="77777777" w:rsidR="002B79B9" w:rsidRPr="0031391C" w:rsidRDefault="002B79B9" w:rsidP="002B79B9">
      <w:pPr>
        <w:jc w:val="both"/>
        <w:rPr>
          <w:rFonts w:ascii="Arial" w:hAnsi="Arial" w:cs="Arial"/>
          <w:sz w:val="14"/>
          <w:szCs w:val="14"/>
          <w:lang w:val="en-GB"/>
        </w:rPr>
      </w:pPr>
      <w:r w:rsidRPr="0031391C">
        <w:rPr>
          <w:rFonts w:ascii="Arial" w:hAnsi="Arial"/>
          <w:b/>
          <w:color w:val="000000"/>
          <w:sz w:val="14"/>
          <w:lang w:val="en-GB"/>
        </w:rPr>
        <w:t xml:space="preserve">61.1. </w:t>
      </w:r>
      <w:r w:rsidRPr="0031391C">
        <w:rPr>
          <w:rFonts w:ascii="Arial" w:hAnsi="Arial" w:cs="Arial"/>
          <w:sz w:val="14"/>
          <w:szCs w:val="14"/>
          <w:lang w:val="en-GB"/>
        </w:rPr>
        <w:t>The parties shall make every effort to settle amicably any dispute, which may arise between them. Once a dispute has arisen, the parties shall notify each other in writing of their positions on the dispute and any solution, which they consider possible. If either party deems it useful, the Parties shall meet and try and settle the dispute. A party shall respond to a request for amicable settlement within 30 days of such a request. The maximum period laid down for reaching such a settlement shall be 120 days from the commencement of the procedure. Should the attempt to reach an amicable settlement fail or a party fail to respond in time to requests for a settlement, either party shall be free to proceed to the next stage of the dispute</w:t>
      </w:r>
      <w:r w:rsidRPr="0031391C">
        <w:rPr>
          <w:rFonts w:ascii="Arial" w:hAnsi="Arial" w:cs="Arial"/>
          <w:sz w:val="14"/>
          <w:szCs w:val="14"/>
          <w:lang w:val="en-GB"/>
        </w:rPr>
        <w:noBreakHyphen/>
        <w:t>settlement procedure by notifying the other.</w:t>
      </w:r>
    </w:p>
    <w:p w14:paraId="3AC5FA87" w14:textId="77777777" w:rsidR="002B79B9" w:rsidRPr="0031391C" w:rsidRDefault="002B79B9" w:rsidP="002B79B9">
      <w:pPr>
        <w:jc w:val="both"/>
        <w:rPr>
          <w:rFonts w:ascii="Arial" w:hAnsi="Arial"/>
          <w:sz w:val="14"/>
          <w:lang w:val="en-GB"/>
        </w:rPr>
      </w:pPr>
    </w:p>
    <w:p w14:paraId="5828F0C5" w14:textId="77777777" w:rsidR="002B79B9" w:rsidRPr="0031391C" w:rsidRDefault="002B79B9" w:rsidP="002B79B9">
      <w:pPr>
        <w:tabs>
          <w:tab w:val="left" w:pos="1417"/>
          <w:tab w:val="left" w:pos="2126"/>
          <w:tab w:val="left" w:pos="2835"/>
        </w:tabs>
        <w:jc w:val="both"/>
        <w:rPr>
          <w:rFonts w:ascii="Arial" w:hAnsi="Arial" w:cs="Arial"/>
          <w:sz w:val="14"/>
          <w:szCs w:val="14"/>
          <w:lang w:val="en-GB"/>
        </w:rPr>
      </w:pPr>
      <w:r w:rsidRPr="0031391C">
        <w:rPr>
          <w:rFonts w:ascii="Arial" w:hAnsi="Arial" w:cs="Arial"/>
          <w:sz w:val="14"/>
          <w:szCs w:val="14"/>
          <w:lang w:val="en-GB"/>
        </w:rPr>
        <w:t>61.2. If no settlement is reached within 120 days of the start of the amicable dispute</w:t>
      </w:r>
      <w:r w:rsidRPr="0031391C">
        <w:rPr>
          <w:rFonts w:ascii="Arial" w:hAnsi="Arial" w:cs="Arial"/>
          <w:sz w:val="14"/>
          <w:szCs w:val="14"/>
          <w:lang w:val="en-GB"/>
        </w:rPr>
        <w:noBreakHyphen/>
        <w:t xml:space="preserve">settlement procedure, each party may seek: </w:t>
      </w:r>
    </w:p>
    <w:p w14:paraId="35A9ACB4" w14:textId="77777777" w:rsidR="002B79B9" w:rsidRPr="0031391C" w:rsidRDefault="002B79B9" w:rsidP="002B79B9">
      <w:pPr>
        <w:ind w:left="709" w:hanging="284"/>
        <w:jc w:val="both"/>
        <w:rPr>
          <w:rFonts w:ascii="Arial" w:hAnsi="Arial" w:cs="Arial"/>
          <w:sz w:val="14"/>
          <w:szCs w:val="14"/>
          <w:lang w:val="en-GB"/>
        </w:rPr>
      </w:pPr>
      <w:r w:rsidRPr="0031391C">
        <w:rPr>
          <w:rFonts w:ascii="Arial" w:hAnsi="Arial" w:cs="Arial"/>
          <w:sz w:val="14"/>
          <w:szCs w:val="14"/>
          <w:lang w:val="en-GB"/>
        </w:rPr>
        <w:t>a)</w:t>
      </w:r>
      <w:r w:rsidRPr="0031391C">
        <w:rPr>
          <w:rFonts w:ascii="Arial" w:hAnsi="Arial" w:cs="Arial"/>
          <w:sz w:val="14"/>
          <w:szCs w:val="14"/>
          <w:lang w:val="en-GB"/>
        </w:rPr>
        <w:tab/>
        <w:t>either a ruling from a national court</w:t>
      </w:r>
    </w:p>
    <w:p w14:paraId="495347E3" w14:textId="77777777" w:rsidR="002B79B9" w:rsidRPr="0031391C" w:rsidRDefault="002B79B9" w:rsidP="002B79B9">
      <w:pPr>
        <w:ind w:left="709" w:hanging="284"/>
        <w:jc w:val="both"/>
        <w:rPr>
          <w:rFonts w:ascii="Arial" w:hAnsi="Arial" w:cs="Arial"/>
          <w:sz w:val="14"/>
          <w:szCs w:val="14"/>
          <w:lang w:val="en-GB"/>
        </w:rPr>
      </w:pPr>
      <w:r w:rsidRPr="0031391C">
        <w:rPr>
          <w:rFonts w:ascii="Arial" w:hAnsi="Arial" w:cs="Arial"/>
          <w:sz w:val="14"/>
          <w:szCs w:val="14"/>
          <w:lang w:val="en-GB"/>
        </w:rPr>
        <w:t>b)</w:t>
      </w:r>
      <w:r w:rsidRPr="0031391C">
        <w:rPr>
          <w:rFonts w:ascii="Arial" w:hAnsi="Arial" w:cs="Arial"/>
          <w:sz w:val="14"/>
          <w:szCs w:val="14"/>
          <w:lang w:val="en-GB"/>
        </w:rPr>
        <w:tab/>
        <w:t>or an arbitration rulingin accordance with the Contract .</w:t>
      </w:r>
    </w:p>
    <w:p w14:paraId="1AF9A8C8" w14:textId="77777777" w:rsidR="00AD02A4" w:rsidRDefault="00AD02A4" w:rsidP="00AD02A4">
      <w:pPr>
        <w:pStyle w:val="NormalWeb"/>
        <w:spacing w:before="0" w:beforeAutospacing="0" w:after="0" w:afterAutospacing="0"/>
        <w:jc w:val="both"/>
        <w:rPr>
          <w:rFonts w:ascii="Arial" w:hAnsi="Arial"/>
          <w:b/>
          <w:sz w:val="14"/>
          <w:lang w:val="en-GB"/>
        </w:rPr>
      </w:pPr>
    </w:p>
    <w:p w14:paraId="76CCC7E9" w14:textId="77777777" w:rsidR="002B79B9" w:rsidRPr="0031391C" w:rsidRDefault="002B79B9" w:rsidP="00AD02A4">
      <w:pPr>
        <w:pStyle w:val="NormalWeb"/>
        <w:spacing w:before="0" w:beforeAutospacing="0" w:after="0" w:afterAutospacing="0"/>
        <w:jc w:val="both"/>
        <w:rPr>
          <w:rFonts w:ascii="Arial" w:hAnsi="Arial"/>
          <w:b/>
          <w:sz w:val="14"/>
          <w:lang w:val="en-GB"/>
        </w:rPr>
      </w:pPr>
      <w:r w:rsidRPr="0031391C">
        <w:rPr>
          <w:rFonts w:ascii="Arial" w:hAnsi="Arial"/>
          <w:b/>
          <w:sz w:val="14"/>
          <w:lang w:val="en-GB"/>
        </w:rPr>
        <w:t>62. ASSIGNMENT OF RIGHTS AND OBLIGATIONS BY THE CONTRACTING AUTHORITY</w:t>
      </w:r>
    </w:p>
    <w:p w14:paraId="291E2BE2" w14:textId="77777777" w:rsidR="00E633FD" w:rsidRDefault="002B79B9" w:rsidP="00E633FD">
      <w:pPr>
        <w:pStyle w:val="Heading6"/>
        <w:jc w:val="left"/>
        <w:rPr>
          <w:b w:val="0"/>
          <w:caps w:val="0"/>
        </w:rPr>
      </w:pPr>
      <w:r w:rsidRPr="0031391C">
        <w:rPr>
          <w:b w:val="0"/>
          <w:caps w:val="0"/>
        </w:rPr>
        <w:t>The contracting authority reserves the right to transfer and assign to any of its partners, or other beneficiary, any right and any obligation the contracting authority has against the contractor under the contract.</w:t>
      </w:r>
      <w:bookmarkEnd w:id="1"/>
      <w:bookmarkEnd w:id="2"/>
    </w:p>
    <w:p w14:paraId="058648DC" w14:textId="77777777" w:rsidR="00F5668A" w:rsidRPr="00F5668A" w:rsidRDefault="00F5668A" w:rsidP="00F5668A">
      <w:pPr>
        <w:rPr>
          <w:rFonts w:ascii="Arial" w:hAnsi="Arial" w:cs="Arial"/>
          <w:sz w:val="14"/>
          <w:szCs w:val="14"/>
          <w:lang w:val="en-GB"/>
        </w:rPr>
      </w:pPr>
    </w:p>
    <w:p w14:paraId="0BA5C58A" w14:textId="77777777" w:rsidR="00F5668A" w:rsidRPr="00F5668A" w:rsidRDefault="00F5668A" w:rsidP="00F5668A">
      <w:pPr>
        <w:rPr>
          <w:rFonts w:ascii="Arial" w:hAnsi="Arial" w:cs="Arial"/>
          <w:b/>
          <w:sz w:val="14"/>
          <w:szCs w:val="14"/>
          <w:lang w:val="en-GB"/>
        </w:rPr>
      </w:pPr>
      <w:r>
        <w:rPr>
          <w:rFonts w:ascii="Arial" w:hAnsi="Arial" w:cs="Arial"/>
          <w:b/>
          <w:sz w:val="14"/>
          <w:szCs w:val="14"/>
          <w:lang w:val="en-GB"/>
        </w:rPr>
        <w:t>63</w:t>
      </w:r>
      <w:r w:rsidRPr="00F5668A">
        <w:rPr>
          <w:rFonts w:ascii="Arial" w:hAnsi="Arial" w:cs="Arial"/>
          <w:b/>
          <w:sz w:val="14"/>
          <w:szCs w:val="14"/>
          <w:lang w:val="en-GB"/>
        </w:rPr>
        <w:t xml:space="preserve">. </w:t>
      </w:r>
      <w:r>
        <w:rPr>
          <w:rFonts w:ascii="Arial" w:hAnsi="Arial" w:cs="Arial"/>
          <w:b/>
          <w:sz w:val="14"/>
          <w:szCs w:val="14"/>
          <w:lang w:val="en-GB"/>
        </w:rPr>
        <w:tab/>
      </w:r>
      <w:r w:rsidRPr="00F5668A">
        <w:rPr>
          <w:rFonts w:ascii="Arial" w:hAnsi="Arial" w:cs="Arial"/>
          <w:b/>
          <w:sz w:val="14"/>
          <w:szCs w:val="14"/>
          <w:lang w:val="en-GB"/>
        </w:rPr>
        <w:t>ELECTRONIC SCREENING</w:t>
      </w:r>
    </w:p>
    <w:p w14:paraId="7197F9A6" w14:textId="77777777" w:rsidR="008A1788" w:rsidRDefault="00F5668A" w:rsidP="00F5668A">
      <w:pPr>
        <w:rPr>
          <w:rFonts w:ascii="Arial" w:hAnsi="Arial" w:cs="Arial"/>
          <w:sz w:val="14"/>
          <w:szCs w:val="14"/>
          <w:lang w:val="en-GB"/>
        </w:rPr>
      </w:pPr>
      <w:r w:rsidRPr="00F5668A">
        <w:rPr>
          <w:rFonts w:ascii="Arial" w:hAnsi="Arial" w:cs="Arial"/>
          <w:sz w:val="14"/>
          <w:szCs w:val="14"/>
          <w:lang w:val="en-GB"/>
        </w:rPr>
        <w:t xml:space="preserve">NCA may be required to verify the identity of its suppliers/contractors and to check that its suppliers/contractors have not been involved in illegal activities. NCA reserves the right to use electronic screening tools for this purpose.  </w:t>
      </w:r>
    </w:p>
    <w:p w14:paraId="6E51502F" w14:textId="77777777" w:rsidR="00C7585A" w:rsidRDefault="00C7585A" w:rsidP="00F5668A">
      <w:pPr>
        <w:rPr>
          <w:rFonts w:ascii="Arial" w:hAnsi="Arial" w:cs="Arial"/>
          <w:sz w:val="14"/>
          <w:szCs w:val="14"/>
          <w:lang w:val="en-GB"/>
        </w:rPr>
      </w:pPr>
    </w:p>
    <w:p w14:paraId="407E1715" w14:textId="77777777" w:rsidR="00C7585A" w:rsidRPr="00C7585A" w:rsidRDefault="00C7585A" w:rsidP="00C7585A">
      <w:pPr>
        <w:rPr>
          <w:rFonts w:ascii="Arial" w:hAnsi="Arial" w:cs="Arial"/>
          <w:sz w:val="14"/>
          <w:szCs w:val="14"/>
          <w:lang w:val="en-GB"/>
        </w:rPr>
      </w:pPr>
      <w:r w:rsidRPr="00C7585A">
        <w:rPr>
          <w:rFonts w:ascii="Arial" w:hAnsi="Arial" w:cs="Arial"/>
          <w:sz w:val="14"/>
          <w:szCs w:val="14"/>
          <w:lang w:val="en-GB"/>
        </w:rPr>
        <w:t xml:space="preserve">64.    Data Protection and Privacy </w:t>
      </w:r>
    </w:p>
    <w:p w14:paraId="40484BC8" w14:textId="77777777" w:rsidR="00C7585A" w:rsidRPr="00C7585A" w:rsidRDefault="00C7585A" w:rsidP="00C7585A">
      <w:pPr>
        <w:rPr>
          <w:rFonts w:ascii="Arial" w:hAnsi="Arial" w:cs="Arial"/>
          <w:sz w:val="14"/>
          <w:szCs w:val="14"/>
          <w:lang w:val="en-GB"/>
        </w:rPr>
      </w:pPr>
      <w:r w:rsidRPr="00C7585A">
        <w:rPr>
          <w:rFonts w:ascii="Arial" w:hAnsi="Arial" w:cs="Arial"/>
          <w:sz w:val="14"/>
          <w:szCs w:val="14"/>
          <w:lang w:val="en-GB"/>
        </w:rPr>
        <w:t>Any personal data collected by the Contracting Authority in connection to the management or implementation of procurement processes or Procurement Contracts will be done in accordance with European Union General Data Protection Regulations (EU GDPR) and any international and national law on data protection.  The Contracting Authority has a legitimate interest in data retention in order to ensure compliance to contractual obligations as set forth by the Contracting</w:t>
      </w:r>
    </w:p>
    <w:p w14:paraId="3090189D" w14:textId="77777777" w:rsidR="00C7585A" w:rsidRPr="00C7585A" w:rsidRDefault="00C7585A" w:rsidP="00C7585A">
      <w:pPr>
        <w:rPr>
          <w:rFonts w:ascii="Arial" w:hAnsi="Arial" w:cs="Arial"/>
          <w:sz w:val="14"/>
          <w:szCs w:val="14"/>
          <w:lang w:val="en-GB"/>
        </w:rPr>
      </w:pPr>
      <w:r w:rsidRPr="00C7585A">
        <w:rPr>
          <w:rFonts w:ascii="Arial" w:hAnsi="Arial" w:cs="Arial"/>
          <w:sz w:val="14"/>
          <w:szCs w:val="14"/>
          <w:lang w:val="en-GB"/>
        </w:rPr>
        <w:t xml:space="preserve">Authorities funding agencies.   </w:t>
      </w:r>
    </w:p>
    <w:p w14:paraId="230D1A86" w14:textId="77777777" w:rsidR="00C7585A" w:rsidRPr="00C7585A" w:rsidRDefault="00C7585A" w:rsidP="00C7585A">
      <w:pPr>
        <w:rPr>
          <w:rFonts w:ascii="Arial" w:hAnsi="Arial" w:cs="Arial"/>
          <w:sz w:val="14"/>
          <w:szCs w:val="14"/>
          <w:lang w:val="en-GB"/>
        </w:rPr>
      </w:pPr>
    </w:p>
    <w:p w14:paraId="48BF5834" w14:textId="77777777" w:rsidR="00C7585A" w:rsidRPr="00C7585A" w:rsidRDefault="00C7585A" w:rsidP="00C7585A">
      <w:pPr>
        <w:rPr>
          <w:rFonts w:ascii="Arial" w:hAnsi="Arial" w:cs="Arial"/>
          <w:sz w:val="14"/>
          <w:szCs w:val="14"/>
          <w:lang w:val="en-GB"/>
        </w:rPr>
      </w:pPr>
      <w:r w:rsidRPr="00C7585A">
        <w:rPr>
          <w:rFonts w:ascii="Arial" w:hAnsi="Arial" w:cs="Arial"/>
          <w:sz w:val="14"/>
          <w:szCs w:val="14"/>
          <w:lang w:val="en-GB"/>
        </w:rPr>
        <w:t xml:space="preserve">Private individuals whose personal data is collected by the Contracting Authority have:   </w:t>
      </w:r>
    </w:p>
    <w:p w14:paraId="6FA78E57" w14:textId="77777777" w:rsidR="00C7585A" w:rsidRPr="00C7585A" w:rsidRDefault="00C7585A" w:rsidP="00C7585A">
      <w:pPr>
        <w:rPr>
          <w:rFonts w:ascii="Arial" w:hAnsi="Arial" w:cs="Arial"/>
          <w:sz w:val="14"/>
          <w:szCs w:val="14"/>
          <w:lang w:val="en-GB"/>
        </w:rPr>
      </w:pPr>
      <w:r w:rsidRPr="00C7585A">
        <w:rPr>
          <w:rFonts w:ascii="Arial" w:hAnsi="Arial" w:cs="Arial"/>
          <w:sz w:val="14"/>
          <w:szCs w:val="14"/>
          <w:lang w:val="en-GB"/>
        </w:rPr>
        <w:t>the right to be informed;</w:t>
      </w:r>
    </w:p>
    <w:p w14:paraId="0A0C9C71" w14:textId="77777777" w:rsidR="00C7585A" w:rsidRPr="00C7585A" w:rsidRDefault="00C7585A" w:rsidP="00C7585A">
      <w:pPr>
        <w:rPr>
          <w:rFonts w:ascii="Arial" w:hAnsi="Arial" w:cs="Arial"/>
          <w:sz w:val="14"/>
          <w:szCs w:val="14"/>
          <w:lang w:val="en-GB"/>
        </w:rPr>
      </w:pPr>
      <w:r w:rsidRPr="00C7585A">
        <w:rPr>
          <w:rFonts w:ascii="Arial" w:hAnsi="Arial" w:cs="Arial"/>
          <w:sz w:val="14"/>
          <w:szCs w:val="14"/>
          <w:lang w:val="en-GB"/>
        </w:rPr>
        <w:t>the right of access;</w:t>
      </w:r>
    </w:p>
    <w:p w14:paraId="20DA3FD8" w14:textId="77777777" w:rsidR="00C7585A" w:rsidRPr="00C7585A" w:rsidRDefault="00C7585A" w:rsidP="00C7585A">
      <w:pPr>
        <w:rPr>
          <w:rFonts w:ascii="Arial" w:hAnsi="Arial" w:cs="Arial"/>
          <w:sz w:val="14"/>
          <w:szCs w:val="14"/>
          <w:lang w:val="en-GB"/>
        </w:rPr>
      </w:pPr>
      <w:r w:rsidRPr="00C7585A">
        <w:rPr>
          <w:rFonts w:ascii="Arial" w:hAnsi="Arial" w:cs="Arial"/>
          <w:sz w:val="14"/>
          <w:szCs w:val="14"/>
          <w:lang w:val="en-GB"/>
        </w:rPr>
        <w:t>the right to rectification;</w:t>
      </w:r>
    </w:p>
    <w:p w14:paraId="6FCFFC0F" w14:textId="77777777" w:rsidR="00C7585A" w:rsidRPr="00C7585A" w:rsidRDefault="00C7585A" w:rsidP="00C7585A">
      <w:pPr>
        <w:rPr>
          <w:rFonts w:ascii="Arial" w:hAnsi="Arial" w:cs="Arial"/>
          <w:sz w:val="14"/>
          <w:szCs w:val="14"/>
          <w:lang w:val="en-GB"/>
        </w:rPr>
      </w:pPr>
      <w:r w:rsidRPr="00C7585A">
        <w:rPr>
          <w:rFonts w:ascii="Arial" w:hAnsi="Arial" w:cs="Arial"/>
          <w:sz w:val="14"/>
          <w:szCs w:val="14"/>
          <w:lang w:val="en-GB"/>
        </w:rPr>
        <w:t>the right to erasure;</w:t>
      </w:r>
    </w:p>
    <w:p w14:paraId="1905CD4D" w14:textId="77777777" w:rsidR="00C7585A" w:rsidRPr="00C7585A" w:rsidRDefault="00C7585A" w:rsidP="00C7585A">
      <w:pPr>
        <w:rPr>
          <w:rFonts w:ascii="Arial" w:hAnsi="Arial" w:cs="Arial"/>
          <w:sz w:val="14"/>
          <w:szCs w:val="14"/>
          <w:lang w:val="en-GB"/>
        </w:rPr>
      </w:pPr>
      <w:r w:rsidRPr="00C7585A">
        <w:rPr>
          <w:rFonts w:ascii="Arial" w:hAnsi="Arial" w:cs="Arial"/>
          <w:sz w:val="14"/>
          <w:szCs w:val="14"/>
          <w:lang w:val="en-GB"/>
        </w:rPr>
        <w:t>the right to restrict processing;</w:t>
      </w:r>
    </w:p>
    <w:p w14:paraId="0EA1D493" w14:textId="77777777" w:rsidR="00C7585A" w:rsidRPr="00C7585A" w:rsidRDefault="00C7585A" w:rsidP="00C7585A">
      <w:pPr>
        <w:rPr>
          <w:rFonts w:ascii="Arial" w:hAnsi="Arial" w:cs="Arial"/>
          <w:sz w:val="14"/>
          <w:szCs w:val="14"/>
          <w:lang w:val="en-GB"/>
        </w:rPr>
      </w:pPr>
      <w:r w:rsidRPr="00C7585A">
        <w:rPr>
          <w:rFonts w:ascii="Arial" w:hAnsi="Arial" w:cs="Arial"/>
          <w:sz w:val="14"/>
          <w:szCs w:val="14"/>
          <w:lang w:val="en-GB"/>
        </w:rPr>
        <w:t>the right to data portability;</w:t>
      </w:r>
    </w:p>
    <w:p w14:paraId="7164B775" w14:textId="77777777" w:rsidR="00C7585A" w:rsidRPr="00C7585A" w:rsidRDefault="00C7585A" w:rsidP="00C7585A">
      <w:pPr>
        <w:rPr>
          <w:rFonts w:ascii="Arial" w:hAnsi="Arial" w:cs="Arial"/>
          <w:sz w:val="14"/>
          <w:szCs w:val="14"/>
          <w:lang w:val="en-GB"/>
        </w:rPr>
      </w:pPr>
      <w:r w:rsidRPr="00C7585A">
        <w:rPr>
          <w:rFonts w:ascii="Arial" w:hAnsi="Arial" w:cs="Arial"/>
          <w:sz w:val="14"/>
          <w:szCs w:val="14"/>
          <w:lang w:val="en-GB"/>
        </w:rPr>
        <w:t>the right to object;</w:t>
      </w:r>
    </w:p>
    <w:p w14:paraId="3FDEFC37" w14:textId="77777777" w:rsidR="00C7585A" w:rsidRPr="00C7585A" w:rsidRDefault="00C7585A" w:rsidP="00C7585A">
      <w:pPr>
        <w:rPr>
          <w:rFonts w:ascii="Arial" w:hAnsi="Arial" w:cs="Arial"/>
          <w:sz w:val="14"/>
          <w:szCs w:val="14"/>
          <w:lang w:val="en-GB"/>
        </w:rPr>
      </w:pPr>
      <w:r w:rsidRPr="00C7585A">
        <w:rPr>
          <w:rFonts w:ascii="Arial" w:hAnsi="Arial" w:cs="Arial"/>
          <w:sz w:val="14"/>
          <w:szCs w:val="14"/>
          <w:lang w:val="en-GB"/>
        </w:rPr>
        <w:t>rights in relation to automated decision making and profiling;</w:t>
      </w:r>
    </w:p>
    <w:p w14:paraId="687E956E" w14:textId="77777777" w:rsidR="00C7585A" w:rsidRPr="00C7585A" w:rsidRDefault="00C7585A" w:rsidP="00C7585A">
      <w:pPr>
        <w:rPr>
          <w:rFonts w:ascii="Arial" w:hAnsi="Arial" w:cs="Arial"/>
          <w:sz w:val="14"/>
          <w:szCs w:val="14"/>
          <w:lang w:val="en-GB"/>
        </w:rPr>
      </w:pPr>
      <w:r w:rsidRPr="00C7585A">
        <w:rPr>
          <w:rFonts w:ascii="Arial" w:hAnsi="Arial" w:cs="Arial"/>
          <w:sz w:val="14"/>
          <w:szCs w:val="14"/>
          <w:lang w:val="en-GB"/>
        </w:rPr>
        <w:t xml:space="preserve">the right to complain about the processing of personnel data to complaint@nca.no </w:t>
      </w:r>
    </w:p>
    <w:p w14:paraId="5B3799CA" w14:textId="77777777" w:rsidR="00C7585A" w:rsidRPr="00C7585A" w:rsidRDefault="00C7585A" w:rsidP="00C7585A">
      <w:pPr>
        <w:rPr>
          <w:rFonts w:ascii="Arial" w:hAnsi="Arial" w:cs="Arial"/>
          <w:sz w:val="14"/>
          <w:szCs w:val="14"/>
          <w:lang w:val="en-GB"/>
        </w:rPr>
      </w:pPr>
    </w:p>
    <w:p w14:paraId="7F13CBBF" w14:textId="77777777" w:rsidR="00C7585A" w:rsidRPr="00F5668A" w:rsidRDefault="00C7585A" w:rsidP="00C7585A">
      <w:pPr>
        <w:rPr>
          <w:rFonts w:ascii="Arial" w:hAnsi="Arial" w:cs="Arial"/>
          <w:sz w:val="14"/>
          <w:szCs w:val="14"/>
          <w:lang w:val="en-GB"/>
        </w:rPr>
      </w:pPr>
      <w:r w:rsidRPr="00C7585A">
        <w:rPr>
          <w:rFonts w:ascii="Arial" w:hAnsi="Arial" w:cs="Arial"/>
          <w:sz w:val="14"/>
          <w:szCs w:val="14"/>
          <w:lang w:val="en-GB"/>
        </w:rPr>
        <w:t>There are certain exemptions from these rights, as defined by the EU GDPR, which cannot be claimed in all cases</w:t>
      </w:r>
    </w:p>
    <w:p w14:paraId="357C57C6" w14:textId="77777777" w:rsidR="00F5668A" w:rsidRPr="00F5668A" w:rsidRDefault="00F5668A" w:rsidP="00E633FD">
      <w:pPr>
        <w:rPr>
          <w:rFonts w:ascii="Arial" w:hAnsi="Arial" w:cs="Arial"/>
          <w:sz w:val="14"/>
          <w:szCs w:val="14"/>
          <w:lang w:val="en-GB"/>
        </w:rPr>
      </w:pPr>
    </w:p>
    <w:p w14:paraId="7E40044B" w14:textId="77777777" w:rsidR="00F5668A" w:rsidRPr="00F5668A" w:rsidRDefault="00F5668A" w:rsidP="00E633FD">
      <w:pPr>
        <w:rPr>
          <w:rFonts w:ascii="Arial" w:hAnsi="Arial" w:cs="Arial"/>
          <w:sz w:val="14"/>
          <w:szCs w:val="14"/>
          <w:lang w:val="en-GB"/>
        </w:rPr>
        <w:sectPr w:rsidR="00F5668A" w:rsidRPr="00F5668A" w:rsidSect="007D539F">
          <w:headerReference w:type="even" r:id="rId17"/>
          <w:headerReference w:type="default" r:id="rId18"/>
          <w:footerReference w:type="default" r:id="rId19"/>
          <w:headerReference w:type="first" r:id="rId20"/>
          <w:type w:val="continuous"/>
          <w:pgSz w:w="12240" w:h="15840"/>
          <w:pgMar w:top="1418" w:right="851" w:bottom="1418" w:left="851" w:header="567" w:footer="567" w:gutter="0"/>
          <w:cols w:num="2" w:space="708"/>
          <w:docGrid w:linePitch="360"/>
        </w:sectPr>
      </w:pPr>
    </w:p>
    <w:p w14:paraId="78F1A861" w14:textId="77777777" w:rsidR="008A1788" w:rsidRPr="008A1788" w:rsidRDefault="00E354FC" w:rsidP="008A1788">
      <w:pPr>
        <w:autoSpaceDE w:val="0"/>
        <w:autoSpaceDN w:val="0"/>
        <w:adjustRightInd w:val="0"/>
        <w:jc w:val="center"/>
        <w:rPr>
          <w:rFonts w:ascii="Arial" w:eastAsia="Calibri" w:hAnsi="Arial" w:cs="Arial"/>
          <w:b/>
          <w:sz w:val="28"/>
          <w:szCs w:val="28"/>
          <w:lang w:val="en-GB" w:eastAsia="en-US"/>
        </w:rPr>
      </w:pPr>
      <w:r w:rsidRPr="008A1788">
        <w:rPr>
          <w:rFonts w:ascii="Calibri" w:eastAsia="Calibri" w:hAnsi="Calibri"/>
          <w:noProof/>
          <w:sz w:val="22"/>
          <w:szCs w:val="22"/>
          <w:lang w:val="en-US" w:eastAsia="en-US"/>
        </w:rPr>
        <w:lastRenderedPageBreak/>
        <w:drawing>
          <wp:inline distT="0" distB="0" distL="0" distR="0" wp14:anchorId="715C57C7" wp14:editId="64C88818">
            <wp:extent cx="3905250" cy="581025"/>
            <wp:effectExtent l="0" t="0" r="0" b="0"/>
            <wp:docPr id="1" name="Picture 2" descr="http://intranet.nca.no/SiteCollectionDocuments/NCA-ACT%20logo/Low%20resolution%20logo/NCA-2014-logo_left_rgb_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nca.no/SiteCollectionDocuments/NCA-ACT%20logo/Low%20resolution%20logo/NCA-2014-logo_left_rgb_eng.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905250" cy="581025"/>
                    </a:xfrm>
                    <a:prstGeom prst="rect">
                      <a:avLst/>
                    </a:prstGeom>
                    <a:noFill/>
                    <a:ln>
                      <a:noFill/>
                    </a:ln>
                  </pic:spPr>
                </pic:pic>
              </a:graphicData>
            </a:graphic>
          </wp:inline>
        </w:drawing>
      </w:r>
    </w:p>
    <w:p w14:paraId="69D58A3F" w14:textId="77777777" w:rsidR="008A1788" w:rsidRPr="008A1788" w:rsidRDefault="008A1788" w:rsidP="008A1788">
      <w:pPr>
        <w:spacing w:after="200" w:line="276" w:lineRule="auto"/>
        <w:rPr>
          <w:rFonts w:ascii="Arial" w:eastAsia="Calibri" w:hAnsi="Arial" w:cs="Arial"/>
          <w:b/>
          <w:sz w:val="16"/>
          <w:szCs w:val="16"/>
          <w:lang w:val="en-GB" w:eastAsia="en-US"/>
        </w:rPr>
      </w:pPr>
    </w:p>
    <w:p w14:paraId="40257A37" w14:textId="77777777" w:rsidR="008A1788" w:rsidRPr="008A1788" w:rsidRDefault="008A1788" w:rsidP="008A1788">
      <w:pPr>
        <w:spacing w:after="200" w:line="276" w:lineRule="auto"/>
        <w:jc w:val="center"/>
        <w:rPr>
          <w:rFonts w:ascii="Arial" w:eastAsia="Calibri" w:hAnsi="Arial" w:cs="Arial"/>
          <w:b/>
          <w:sz w:val="32"/>
          <w:szCs w:val="32"/>
          <w:lang w:val="en-GB" w:eastAsia="en-US"/>
        </w:rPr>
        <w:sectPr w:rsidR="008A1788" w:rsidRPr="008A1788" w:rsidSect="007D539F">
          <w:headerReference w:type="even" r:id="rId22"/>
          <w:footerReference w:type="default" r:id="rId23"/>
          <w:pgSz w:w="11906" w:h="16838"/>
          <w:pgMar w:top="1304" w:right="1134" w:bottom="1304" w:left="1134" w:header="709" w:footer="709" w:gutter="0"/>
          <w:cols w:space="708"/>
          <w:docGrid w:linePitch="360"/>
        </w:sectPr>
      </w:pPr>
      <w:r w:rsidRPr="008A1788">
        <w:rPr>
          <w:rFonts w:ascii="Arial" w:eastAsia="Calibri" w:hAnsi="Arial" w:cs="Arial"/>
          <w:b/>
          <w:sz w:val="32"/>
          <w:szCs w:val="32"/>
          <w:lang w:val="en-GB" w:eastAsia="en-US"/>
        </w:rPr>
        <w:t xml:space="preserve">Code of conduct for contractors                                                 </w:t>
      </w:r>
      <w:r w:rsidRPr="008A1788">
        <w:rPr>
          <w:rFonts w:ascii="Arial" w:eastAsia="Calibri" w:hAnsi="Arial" w:cs="Arial"/>
          <w:b/>
          <w:sz w:val="22"/>
          <w:szCs w:val="22"/>
          <w:lang w:val="en-GB" w:eastAsia="en-US"/>
        </w:rPr>
        <w:t>Ethical principles and standards</w:t>
      </w:r>
    </w:p>
    <w:p w14:paraId="78CE55F6" w14:textId="77777777" w:rsidR="00026276" w:rsidRPr="00026276" w:rsidRDefault="00026276" w:rsidP="00026276">
      <w:pPr>
        <w:spacing w:after="200" w:line="276" w:lineRule="auto"/>
        <w:jc w:val="both"/>
        <w:rPr>
          <w:rFonts w:ascii="Arial" w:eastAsia="Calibri" w:hAnsi="Arial" w:cs="Arial"/>
          <w:sz w:val="14"/>
          <w:szCs w:val="14"/>
          <w:lang w:val="en-GB" w:eastAsia="en-US"/>
        </w:rPr>
      </w:pPr>
      <w:r w:rsidRPr="00026276">
        <w:rPr>
          <w:rFonts w:ascii="Arial" w:eastAsia="Calibri" w:hAnsi="Arial" w:cs="Arial"/>
          <w:b/>
          <w:sz w:val="14"/>
          <w:szCs w:val="14"/>
          <w:lang w:val="en-GB" w:eastAsia="en-US"/>
        </w:rPr>
        <w:t>By this Code of Conduct</w:t>
      </w:r>
      <w:r w:rsidRPr="00026276">
        <w:rPr>
          <w:rFonts w:ascii="Arial" w:eastAsia="Calibri" w:hAnsi="Arial" w:cs="Arial"/>
          <w:sz w:val="14"/>
          <w:szCs w:val="14"/>
          <w:lang w:val="en-GB" w:eastAsia="en-US"/>
        </w:rPr>
        <w:t xml:space="preserve">, the Contracting Authority applies ethics to procurement. We expect our contractors to act socially and environmentally responsible and actively work for the implementation of the standards and principles in this Code of Conduct. The Code of Conduct is applicable for all our contractors who supply goods, services and works to our operations and projects. </w:t>
      </w:r>
    </w:p>
    <w:p w14:paraId="1EC4B13C" w14:textId="77777777" w:rsidR="00026276" w:rsidRPr="00026276" w:rsidRDefault="00026276" w:rsidP="00026276">
      <w:pPr>
        <w:spacing w:after="200" w:line="276" w:lineRule="auto"/>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This Code of Conduct and its related principles and standards are based on recommendations from the Norwegian Initiative for Ethical Trade (IEH)</w:t>
      </w:r>
      <w:r w:rsidRPr="00026276">
        <w:rPr>
          <w:rFonts w:ascii="Arial" w:eastAsia="Calibri" w:hAnsi="Arial" w:cs="Arial"/>
          <w:sz w:val="14"/>
          <w:szCs w:val="14"/>
          <w:vertAlign w:val="superscript"/>
          <w:lang w:val="en-GB" w:eastAsia="en-US"/>
        </w:rPr>
        <w:footnoteReference w:id="1"/>
      </w:r>
      <w:r w:rsidRPr="00026276">
        <w:rPr>
          <w:rFonts w:ascii="Arial" w:eastAsia="Calibri" w:hAnsi="Arial" w:cs="Arial"/>
          <w:sz w:val="14"/>
          <w:szCs w:val="14"/>
          <w:lang w:val="en-GB" w:eastAsia="en-US"/>
        </w:rPr>
        <w:t>, the UN Global Compact principles</w:t>
      </w:r>
      <w:r w:rsidRPr="00026276">
        <w:rPr>
          <w:rFonts w:ascii="Arial" w:eastAsia="Calibri" w:hAnsi="Arial" w:cs="Arial"/>
          <w:sz w:val="14"/>
          <w:szCs w:val="14"/>
          <w:vertAlign w:val="superscript"/>
          <w:lang w:val="en-GB" w:eastAsia="en-US"/>
        </w:rPr>
        <w:footnoteReference w:id="2"/>
      </w:r>
      <w:r w:rsidRPr="00026276">
        <w:rPr>
          <w:rFonts w:ascii="Arial" w:eastAsia="Calibri" w:hAnsi="Arial" w:cs="Arial"/>
          <w:sz w:val="14"/>
          <w:szCs w:val="14"/>
          <w:lang w:val="en-GB" w:eastAsia="en-US"/>
        </w:rPr>
        <w:t xml:space="preserve"> and ECs Objectives and general principles of humanitarian aid </w:t>
      </w:r>
      <w:r w:rsidRPr="00026276">
        <w:rPr>
          <w:rFonts w:ascii="Arial" w:eastAsia="Calibri" w:hAnsi="Arial" w:cs="Arial"/>
          <w:sz w:val="14"/>
          <w:szCs w:val="14"/>
          <w:vertAlign w:val="superscript"/>
          <w:lang w:val="en-GB" w:eastAsia="en-US"/>
        </w:rPr>
        <w:footnoteReference w:id="3"/>
      </w:r>
      <w:r w:rsidRPr="00026276">
        <w:rPr>
          <w:rFonts w:ascii="Arial" w:eastAsia="Calibri" w:hAnsi="Arial" w:cs="Arial"/>
          <w:sz w:val="14"/>
          <w:szCs w:val="14"/>
          <w:lang w:val="en-GB" w:eastAsia="en-US"/>
        </w:rPr>
        <w:t xml:space="preserve">.    </w:t>
      </w:r>
    </w:p>
    <w:p w14:paraId="7AD00FCD" w14:textId="77777777" w:rsidR="00026276" w:rsidRPr="00026276" w:rsidRDefault="00026276" w:rsidP="00026276">
      <w:pPr>
        <w:autoSpaceDE w:val="0"/>
        <w:autoSpaceDN w:val="0"/>
        <w:adjustRightInd w:val="0"/>
        <w:jc w:val="both"/>
        <w:rPr>
          <w:rFonts w:ascii="Arial" w:eastAsia="Calibri" w:hAnsi="Arial" w:cs="Arial"/>
          <w:sz w:val="16"/>
          <w:szCs w:val="16"/>
          <w:lang w:val="en-GB" w:eastAsia="en-US"/>
        </w:rPr>
      </w:pPr>
      <w:r w:rsidRPr="00026276">
        <w:rPr>
          <w:rFonts w:ascii="Arial" w:eastAsia="Calibri" w:hAnsi="Arial" w:cs="Arial"/>
          <w:b/>
          <w:sz w:val="16"/>
          <w:szCs w:val="16"/>
          <w:lang w:val="en-GB" w:eastAsia="en-US"/>
        </w:rPr>
        <w:t>General Conditions</w:t>
      </w:r>
    </w:p>
    <w:p w14:paraId="1AFB36D8" w14:textId="77777777" w:rsidR="00026276" w:rsidRPr="00026276" w:rsidRDefault="00026276" w:rsidP="00026276">
      <w:pPr>
        <w:spacing w:after="200" w:line="276" w:lineRule="auto"/>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The Code of Conduct defines the ethical requirements and standards for our contractors, whom we expect to sign and respect the Code of Conduct, and work actively towards the implementation hereof. By signing the Code of Conduct contractors agree to place ethics central to their business activities.</w:t>
      </w:r>
    </w:p>
    <w:p w14:paraId="3273AA40" w14:textId="77777777" w:rsidR="00026276" w:rsidRPr="00026276" w:rsidRDefault="00026276" w:rsidP="00026276">
      <w:pPr>
        <w:spacing w:after="200" w:line="276" w:lineRule="auto"/>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The provision of the ethical standards constitutes minimum rather than maximum standards. International and national laws shall be complied with, and where the provisions of law and the Contracting Authority’s standards address the same subject, the highest standard shall apply.</w:t>
      </w:r>
    </w:p>
    <w:p w14:paraId="1A57326B" w14:textId="77777777" w:rsidR="00026276" w:rsidRPr="00026276" w:rsidRDefault="00026276" w:rsidP="00026276">
      <w:pPr>
        <w:spacing w:after="200" w:line="276" w:lineRule="auto"/>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It is the responsibility of the contractor to assure that their contractors and subcontractors comply with the ethical requirements and standards set forth in this Code of Conduct. </w:t>
      </w:r>
    </w:p>
    <w:p w14:paraId="1E35EC32" w14:textId="77777777" w:rsidR="00026276" w:rsidRPr="00026276" w:rsidRDefault="00026276" w:rsidP="00026276">
      <w:pPr>
        <w:spacing w:after="200" w:line="276" w:lineRule="auto"/>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The Contracting Authority acknowledge that implementing ethical standards and ensuring ethical behaviour in our supply chain is a continuous process and a long term commitment for which we also have a responsibility. In order to achieve high ethical standards for procurement we are willing to engage in dialogue and collaboration with our contractors. In addition we expect our contractors to be open and willing to engage in dialogue with us to implement ethical standards for their businesses. </w:t>
      </w:r>
    </w:p>
    <w:p w14:paraId="15B2EBEB" w14:textId="77777777" w:rsidR="00026276" w:rsidRPr="00026276" w:rsidRDefault="00026276" w:rsidP="00026276">
      <w:pPr>
        <w:spacing w:after="200" w:line="276" w:lineRule="auto"/>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Unwillingness to co-operate or serious violations of the Code of Conduct will lead to termination of contracts.</w:t>
      </w:r>
    </w:p>
    <w:p w14:paraId="0C11613A" w14:textId="77777777" w:rsidR="00026276" w:rsidRPr="00026276" w:rsidRDefault="00026276" w:rsidP="00026276">
      <w:pPr>
        <w:autoSpaceDE w:val="0"/>
        <w:autoSpaceDN w:val="0"/>
        <w:adjustRightInd w:val="0"/>
        <w:jc w:val="both"/>
        <w:rPr>
          <w:rFonts w:ascii="Arial" w:eastAsia="Calibri" w:hAnsi="Arial" w:cs="Arial"/>
          <w:sz w:val="16"/>
          <w:szCs w:val="16"/>
          <w:lang w:val="en-GB" w:eastAsia="en-US"/>
        </w:rPr>
      </w:pPr>
      <w:r w:rsidRPr="00026276">
        <w:rPr>
          <w:rFonts w:ascii="Arial" w:eastAsia="Calibri" w:hAnsi="Arial" w:cs="Arial"/>
          <w:b/>
          <w:sz w:val="16"/>
          <w:szCs w:val="16"/>
          <w:lang w:val="en-GB" w:eastAsia="en-US"/>
        </w:rPr>
        <w:t>Human Rights and Labour Rights</w:t>
      </w:r>
    </w:p>
    <w:p w14:paraId="11CBB328" w14:textId="77777777" w:rsidR="00026276" w:rsidRPr="00026276" w:rsidRDefault="00026276" w:rsidP="00026276">
      <w:pPr>
        <w:spacing w:after="200" w:line="276" w:lineRule="auto"/>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Contractors must at all times protect and promote human- and labour rights and work actively to address issues of concern. As a minimum they are obliged to comply with the following ethical standards: </w:t>
      </w:r>
    </w:p>
    <w:p w14:paraId="4EA4CB24" w14:textId="77777777" w:rsidR="00026276" w:rsidRPr="00026276" w:rsidRDefault="00026276" w:rsidP="00026276">
      <w:pPr>
        <w:numPr>
          <w:ilvl w:val="0"/>
          <w:numId w:val="18"/>
        </w:numPr>
        <w:spacing w:after="200" w:line="276" w:lineRule="auto"/>
        <w:ind w:left="426"/>
        <w:contextualSpacing/>
        <w:jc w:val="both"/>
        <w:rPr>
          <w:rFonts w:ascii="Arial" w:eastAsia="Calibri" w:hAnsi="Arial" w:cs="Arial"/>
          <w:i/>
          <w:sz w:val="14"/>
          <w:szCs w:val="14"/>
          <w:lang w:val="en-GB" w:eastAsia="en-US"/>
        </w:rPr>
      </w:pPr>
      <w:r w:rsidRPr="00026276">
        <w:rPr>
          <w:rFonts w:ascii="Arial" w:eastAsia="Calibri" w:hAnsi="Arial" w:cs="Arial"/>
          <w:i/>
          <w:sz w:val="14"/>
          <w:szCs w:val="14"/>
          <w:lang w:val="en-GB" w:eastAsia="en-US"/>
        </w:rPr>
        <w:t xml:space="preserve">Respect for Human Rights </w:t>
      </w:r>
      <w:r w:rsidRPr="00026276">
        <w:rPr>
          <w:rFonts w:ascii="Arial" w:eastAsia="Calibri" w:hAnsi="Arial" w:cs="Arial"/>
          <w:sz w:val="14"/>
          <w:szCs w:val="14"/>
          <w:lang w:val="en-GB" w:eastAsia="en-US"/>
        </w:rPr>
        <w:t>(UN Universal Declaration of Human Rights)</w:t>
      </w:r>
    </w:p>
    <w:p w14:paraId="2311F41B" w14:textId="77777777" w:rsidR="00026276" w:rsidRPr="00026276" w:rsidRDefault="00026276" w:rsidP="00026276">
      <w:pPr>
        <w:spacing w:after="200" w:line="276" w:lineRule="auto"/>
        <w:ind w:left="426"/>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lastRenderedPageBreak/>
        <w:t xml:space="preserve">The basic principles of the Universal Human Rights are that all human beings are born free and equal in dignity and in rights, and everyone has the right to life, liberty and security of the person. Contractors must not flaunt their responsibility to uphold and promote the Human Rights toward employees and the community in which they operate. </w:t>
      </w:r>
    </w:p>
    <w:p w14:paraId="02CE62FD" w14:textId="77777777" w:rsidR="00026276" w:rsidRPr="00026276" w:rsidRDefault="00026276" w:rsidP="00026276">
      <w:pPr>
        <w:spacing w:after="200" w:line="276" w:lineRule="auto"/>
        <w:ind w:left="426"/>
        <w:contextualSpacing/>
        <w:jc w:val="both"/>
        <w:rPr>
          <w:rFonts w:ascii="Arial" w:eastAsia="Calibri" w:hAnsi="Arial" w:cs="Arial"/>
          <w:sz w:val="14"/>
          <w:szCs w:val="14"/>
          <w:lang w:val="en-GB" w:eastAsia="en-US"/>
        </w:rPr>
      </w:pPr>
    </w:p>
    <w:p w14:paraId="42B839B5" w14:textId="77777777" w:rsidR="00026276" w:rsidRPr="00026276" w:rsidRDefault="00026276" w:rsidP="00026276">
      <w:pPr>
        <w:numPr>
          <w:ilvl w:val="0"/>
          <w:numId w:val="18"/>
        </w:numPr>
        <w:spacing w:after="200" w:line="276" w:lineRule="auto"/>
        <w:ind w:left="426"/>
        <w:contextualSpacing/>
        <w:jc w:val="both"/>
        <w:rPr>
          <w:rFonts w:ascii="Arial" w:eastAsia="Calibri" w:hAnsi="Arial" w:cs="Arial"/>
          <w:sz w:val="14"/>
          <w:szCs w:val="14"/>
          <w:lang w:val="en-GB" w:eastAsia="en-US"/>
        </w:rPr>
      </w:pPr>
      <w:r w:rsidRPr="00026276">
        <w:rPr>
          <w:rFonts w:ascii="Arial" w:eastAsia="Calibri" w:hAnsi="Arial" w:cs="Arial"/>
          <w:i/>
          <w:sz w:val="14"/>
          <w:szCs w:val="14"/>
          <w:lang w:val="en-GB" w:eastAsia="en-US"/>
        </w:rPr>
        <w:t xml:space="preserve">Non exploitation of Child Labour </w:t>
      </w:r>
      <w:r w:rsidRPr="00026276">
        <w:rPr>
          <w:rFonts w:ascii="Arial" w:eastAsia="Calibri" w:hAnsi="Arial" w:cs="Arial"/>
          <w:sz w:val="14"/>
          <w:szCs w:val="14"/>
          <w:lang w:val="en-GB" w:eastAsia="en-US"/>
        </w:rPr>
        <w:t xml:space="preserve">(UN Child Convention on the Rights of the Child, and ILO Convention C138 &amp; C182)  </w:t>
      </w:r>
    </w:p>
    <w:p w14:paraId="308ABEA2" w14:textId="77777777" w:rsidR="00026276" w:rsidRPr="00026276" w:rsidRDefault="00026276" w:rsidP="00026276">
      <w:pPr>
        <w:spacing w:after="200" w:line="276" w:lineRule="auto"/>
        <w:ind w:left="426"/>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Contractors must not engage in the exploitation of child labour</w:t>
      </w:r>
      <w:r w:rsidRPr="00026276">
        <w:rPr>
          <w:rFonts w:ascii="Arial" w:eastAsia="Calibri" w:hAnsi="Arial" w:cs="Arial"/>
          <w:i/>
          <w:sz w:val="14"/>
          <w:szCs w:val="14"/>
          <w:vertAlign w:val="superscript"/>
          <w:lang w:val="en-GB" w:eastAsia="en-US"/>
        </w:rPr>
        <w:footnoteReference w:id="4"/>
      </w:r>
      <w:r w:rsidRPr="00026276">
        <w:rPr>
          <w:rFonts w:ascii="Arial" w:eastAsia="Calibri" w:hAnsi="Arial" w:cs="Arial"/>
          <w:sz w:val="14"/>
          <w:szCs w:val="14"/>
          <w:lang w:val="en-GB" w:eastAsia="en-US"/>
        </w:rPr>
        <w:t xml:space="preserve"> and contractors must take the necessary steps to prevent the employment of child labour. A child is defined as a person under the age of 18 and children shall not be engaged in labour that compromise their health, safety, mental and social development, and schooling. Children under the age of 15 (in developing countries 14) may not be engaged in regular work, but children above the age of 13 (in developing countries 12) can be engaged in light work if it does not interfere with compulsory schooling and is not harmful to their health and development. </w:t>
      </w:r>
    </w:p>
    <w:p w14:paraId="55C00A38" w14:textId="77777777" w:rsidR="00026276" w:rsidRPr="00026276" w:rsidRDefault="00026276" w:rsidP="00026276">
      <w:pPr>
        <w:spacing w:after="200" w:line="276" w:lineRule="auto"/>
        <w:ind w:left="426"/>
        <w:contextualSpacing/>
        <w:jc w:val="both"/>
        <w:rPr>
          <w:rFonts w:ascii="Arial" w:eastAsia="Calibri" w:hAnsi="Arial" w:cs="Arial"/>
          <w:sz w:val="14"/>
          <w:szCs w:val="14"/>
          <w:lang w:val="en-GB" w:eastAsia="en-US"/>
        </w:rPr>
      </w:pPr>
    </w:p>
    <w:p w14:paraId="4354D71E" w14:textId="77777777" w:rsidR="00026276" w:rsidRPr="00026276" w:rsidRDefault="00026276" w:rsidP="00026276">
      <w:pPr>
        <w:numPr>
          <w:ilvl w:val="0"/>
          <w:numId w:val="18"/>
        </w:numPr>
        <w:spacing w:after="200" w:line="276" w:lineRule="auto"/>
        <w:ind w:left="426"/>
        <w:contextualSpacing/>
        <w:jc w:val="both"/>
        <w:rPr>
          <w:rFonts w:ascii="Arial" w:eastAsia="Calibri" w:hAnsi="Arial" w:cs="Arial"/>
          <w:i/>
          <w:sz w:val="14"/>
          <w:szCs w:val="14"/>
          <w:lang w:val="en-GB" w:eastAsia="en-US"/>
        </w:rPr>
      </w:pPr>
      <w:r w:rsidRPr="00026276">
        <w:rPr>
          <w:rFonts w:ascii="Arial" w:eastAsia="Calibri" w:hAnsi="Arial" w:cs="Arial"/>
          <w:i/>
          <w:sz w:val="14"/>
          <w:szCs w:val="14"/>
          <w:lang w:val="en-GB" w:eastAsia="en-US"/>
        </w:rPr>
        <w:t xml:space="preserve">Employment is freely chosen </w:t>
      </w:r>
      <w:r w:rsidRPr="00026276">
        <w:rPr>
          <w:rFonts w:ascii="Arial" w:eastAsia="Calibri" w:hAnsi="Arial" w:cs="Arial"/>
          <w:sz w:val="14"/>
          <w:szCs w:val="14"/>
          <w:lang w:val="en-GB" w:eastAsia="en-US"/>
        </w:rPr>
        <w:t>(ILO Convention C29 &amp; C105)</w:t>
      </w:r>
    </w:p>
    <w:p w14:paraId="28CD6C65" w14:textId="77777777" w:rsidR="00026276" w:rsidRPr="00026276" w:rsidRDefault="00026276" w:rsidP="00026276">
      <w:pPr>
        <w:spacing w:after="200" w:line="276" w:lineRule="auto"/>
        <w:ind w:left="426"/>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Contractors must not make use of forced or bonded labour and must respect workers freedom to leave their employer.</w:t>
      </w:r>
    </w:p>
    <w:p w14:paraId="6BC43801" w14:textId="77777777" w:rsidR="00026276" w:rsidRPr="00026276" w:rsidRDefault="00026276" w:rsidP="00026276">
      <w:pPr>
        <w:spacing w:after="200" w:line="276" w:lineRule="auto"/>
        <w:ind w:left="851"/>
        <w:contextualSpacing/>
        <w:jc w:val="both"/>
        <w:rPr>
          <w:rFonts w:ascii="Arial" w:eastAsia="Calibri" w:hAnsi="Arial" w:cs="Arial"/>
          <w:i/>
          <w:sz w:val="14"/>
          <w:szCs w:val="14"/>
          <w:lang w:val="en-GB" w:eastAsia="en-US"/>
        </w:rPr>
      </w:pPr>
    </w:p>
    <w:p w14:paraId="61A56BFB" w14:textId="77777777" w:rsidR="00026276" w:rsidRPr="00026276" w:rsidRDefault="00026276" w:rsidP="00026276">
      <w:pPr>
        <w:numPr>
          <w:ilvl w:val="0"/>
          <w:numId w:val="18"/>
        </w:numPr>
        <w:spacing w:after="200" w:line="276" w:lineRule="auto"/>
        <w:ind w:left="426"/>
        <w:contextualSpacing/>
        <w:jc w:val="both"/>
        <w:rPr>
          <w:rFonts w:ascii="Arial" w:eastAsia="Calibri" w:hAnsi="Arial" w:cs="Arial"/>
          <w:sz w:val="14"/>
          <w:szCs w:val="14"/>
          <w:lang w:val="en-GB" w:eastAsia="en-US"/>
        </w:rPr>
      </w:pPr>
      <w:r w:rsidRPr="00026276">
        <w:rPr>
          <w:rFonts w:ascii="Arial" w:eastAsia="Calibri" w:hAnsi="Arial" w:cs="Arial"/>
          <w:i/>
          <w:sz w:val="14"/>
          <w:szCs w:val="14"/>
          <w:lang w:val="en-GB" w:eastAsia="en-US"/>
        </w:rPr>
        <w:t xml:space="preserve">Freedom of association and the right to collective bargaining </w:t>
      </w:r>
      <w:r w:rsidRPr="00026276">
        <w:rPr>
          <w:rFonts w:ascii="Arial" w:eastAsia="Calibri" w:hAnsi="Arial" w:cs="Arial"/>
          <w:sz w:val="14"/>
          <w:szCs w:val="14"/>
          <w:lang w:val="en-GB" w:eastAsia="en-US"/>
        </w:rPr>
        <w:t>(ILO Convention C87 &amp; C98)</w:t>
      </w:r>
    </w:p>
    <w:p w14:paraId="222C727F" w14:textId="77777777" w:rsidR="00026276" w:rsidRPr="00026276" w:rsidRDefault="00026276" w:rsidP="00026276">
      <w:pPr>
        <w:spacing w:after="200" w:line="276" w:lineRule="auto"/>
        <w:ind w:left="426"/>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Contractors must recognise workers right to join or form trade unions and bargain collectively, and should adopt an open attitude towards the activities of trade unions (even if this is restricted under national law).</w:t>
      </w:r>
    </w:p>
    <w:p w14:paraId="1E3144B6" w14:textId="77777777" w:rsidR="00026276" w:rsidRPr="00026276" w:rsidRDefault="00026276" w:rsidP="00026276">
      <w:pPr>
        <w:spacing w:after="200" w:line="276" w:lineRule="auto"/>
        <w:ind w:left="426"/>
        <w:contextualSpacing/>
        <w:jc w:val="both"/>
        <w:rPr>
          <w:rFonts w:ascii="Arial" w:eastAsia="Calibri" w:hAnsi="Arial" w:cs="Arial"/>
          <w:sz w:val="14"/>
          <w:szCs w:val="14"/>
          <w:lang w:val="en-GB" w:eastAsia="en-US"/>
        </w:rPr>
      </w:pPr>
    </w:p>
    <w:p w14:paraId="6325B409" w14:textId="77777777" w:rsidR="00026276" w:rsidRPr="00026276" w:rsidRDefault="00026276" w:rsidP="00026276">
      <w:pPr>
        <w:numPr>
          <w:ilvl w:val="0"/>
          <w:numId w:val="18"/>
        </w:numPr>
        <w:spacing w:after="200" w:line="276" w:lineRule="auto"/>
        <w:ind w:left="426"/>
        <w:contextualSpacing/>
        <w:jc w:val="both"/>
        <w:rPr>
          <w:rFonts w:ascii="Arial" w:eastAsia="Calibri" w:hAnsi="Arial" w:cs="Arial"/>
          <w:i/>
          <w:sz w:val="14"/>
          <w:szCs w:val="14"/>
          <w:lang w:val="en-GB" w:eastAsia="en-US"/>
        </w:rPr>
      </w:pPr>
      <w:r w:rsidRPr="00026276">
        <w:rPr>
          <w:rFonts w:ascii="Arial" w:eastAsia="Calibri" w:hAnsi="Arial" w:cs="Arial"/>
          <w:i/>
          <w:sz w:val="14"/>
          <w:szCs w:val="14"/>
          <w:lang w:val="en-GB" w:eastAsia="en-US"/>
        </w:rPr>
        <w:t xml:space="preserve">Living wages are paid </w:t>
      </w:r>
      <w:r w:rsidRPr="00026276">
        <w:rPr>
          <w:rFonts w:ascii="Arial" w:eastAsia="Calibri" w:hAnsi="Arial" w:cs="Arial"/>
          <w:sz w:val="14"/>
          <w:szCs w:val="14"/>
          <w:lang w:val="en-GB" w:eastAsia="en-US"/>
        </w:rPr>
        <w:t>(ILO convention C131)</w:t>
      </w:r>
    </w:p>
    <w:p w14:paraId="3878A6C5" w14:textId="77777777" w:rsidR="00026276" w:rsidRPr="00026276" w:rsidRDefault="00026276" w:rsidP="00026276">
      <w:pPr>
        <w:spacing w:after="200" w:line="276" w:lineRule="auto"/>
        <w:ind w:left="426"/>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As a minimum, national minimum wage standards or ILO wage standards must be met by contractors. Additionally a living wage must be provided. A living wage is contextual, but must always meet basic needs such as food, shelter, clothing, health care and schooling and provide a discretionary income</w:t>
      </w:r>
      <w:r w:rsidRPr="00026276">
        <w:rPr>
          <w:rFonts w:ascii="Arial" w:eastAsia="Calibri" w:hAnsi="Arial" w:cs="Arial"/>
          <w:sz w:val="14"/>
          <w:szCs w:val="14"/>
          <w:vertAlign w:val="superscript"/>
          <w:lang w:val="en-GB" w:eastAsia="en-US"/>
        </w:rPr>
        <w:footnoteReference w:id="5"/>
      </w:r>
      <w:r w:rsidRPr="00026276">
        <w:rPr>
          <w:rFonts w:ascii="Arial" w:eastAsia="Calibri" w:hAnsi="Arial" w:cs="Arial"/>
          <w:sz w:val="14"/>
          <w:szCs w:val="14"/>
          <w:lang w:val="en-GB" w:eastAsia="en-US"/>
        </w:rPr>
        <w:t xml:space="preserve"> - which is not always the case with a formal minimum wage. </w:t>
      </w:r>
    </w:p>
    <w:p w14:paraId="07A2A3D2" w14:textId="77777777" w:rsidR="00026276" w:rsidRPr="00026276" w:rsidRDefault="00026276" w:rsidP="00026276">
      <w:pPr>
        <w:spacing w:after="200" w:line="276" w:lineRule="auto"/>
        <w:ind w:left="426"/>
        <w:contextualSpacing/>
        <w:jc w:val="both"/>
        <w:rPr>
          <w:rFonts w:ascii="Arial" w:eastAsia="Calibri" w:hAnsi="Arial" w:cs="Arial"/>
          <w:i/>
          <w:sz w:val="14"/>
          <w:szCs w:val="14"/>
          <w:lang w:val="en-GB" w:eastAsia="en-US"/>
        </w:rPr>
      </w:pPr>
    </w:p>
    <w:p w14:paraId="05735103" w14:textId="77777777" w:rsidR="00026276" w:rsidRPr="00026276" w:rsidRDefault="00026276" w:rsidP="00026276">
      <w:pPr>
        <w:numPr>
          <w:ilvl w:val="0"/>
          <w:numId w:val="18"/>
        </w:numPr>
        <w:spacing w:after="200" w:line="276" w:lineRule="auto"/>
        <w:ind w:left="426"/>
        <w:contextualSpacing/>
        <w:jc w:val="both"/>
        <w:rPr>
          <w:rFonts w:ascii="Arial" w:eastAsia="Calibri" w:hAnsi="Arial" w:cs="Arial"/>
          <w:i/>
          <w:sz w:val="14"/>
          <w:szCs w:val="14"/>
          <w:lang w:val="en-GB" w:eastAsia="en-US"/>
        </w:rPr>
      </w:pPr>
      <w:r w:rsidRPr="00026276">
        <w:rPr>
          <w:rFonts w:ascii="Arial" w:eastAsia="Calibri" w:hAnsi="Arial" w:cs="Arial"/>
          <w:i/>
          <w:sz w:val="14"/>
          <w:szCs w:val="14"/>
          <w:lang w:val="en-GB" w:eastAsia="en-US"/>
        </w:rPr>
        <w:t xml:space="preserve">No discrimination in employment </w:t>
      </w:r>
      <w:r w:rsidRPr="00026276">
        <w:rPr>
          <w:rFonts w:ascii="Arial" w:eastAsia="Calibri" w:hAnsi="Arial" w:cs="Arial"/>
          <w:sz w:val="14"/>
          <w:szCs w:val="14"/>
          <w:lang w:val="en-GB" w:eastAsia="en-US"/>
        </w:rPr>
        <w:t>(ILO Convention C100 &amp; C111 and the UN Convention on Discrimination against Women)</w:t>
      </w:r>
    </w:p>
    <w:p w14:paraId="33F78987" w14:textId="77777777" w:rsidR="00026276" w:rsidRPr="00026276" w:rsidRDefault="00026276" w:rsidP="00026276">
      <w:pPr>
        <w:spacing w:after="200" w:line="276" w:lineRule="auto"/>
        <w:ind w:left="426"/>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Contractors must not practice discrimination in hiring, salaries, job termination, retiring, and access to training or promotion - based on race, national origin, caste, gender, sexual orientation, political affiliation, disability, marital status, or HIV/AIDS status. </w:t>
      </w:r>
    </w:p>
    <w:p w14:paraId="3A63C4AE" w14:textId="77777777" w:rsidR="00026276" w:rsidRPr="00026276" w:rsidRDefault="00026276" w:rsidP="00026276">
      <w:pPr>
        <w:spacing w:after="200" w:line="276" w:lineRule="auto"/>
        <w:ind w:left="426"/>
        <w:contextualSpacing/>
        <w:jc w:val="both"/>
        <w:rPr>
          <w:rFonts w:ascii="Arial" w:eastAsia="Calibri" w:hAnsi="Arial" w:cs="Arial"/>
          <w:sz w:val="14"/>
          <w:szCs w:val="14"/>
          <w:lang w:val="en-GB" w:eastAsia="en-US"/>
        </w:rPr>
      </w:pPr>
    </w:p>
    <w:p w14:paraId="207D0960" w14:textId="77777777" w:rsidR="00026276" w:rsidRPr="00026276" w:rsidRDefault="00026276" w:rsidP="00026276">
      <w:pPr>
        <w:numPr>
          <w:ilvl w:val="0"/>
          <w:numId w:val="18"/>
        </w:numPr>
        <w:spacing w:after="200" w:line="276" w:lineRule="auto"/>
        <w:ind w:left="426"/>
        <w:contextualSpacing/>
        <w:jc w:val="both"/>
        <w:rPr>
          <w:rFonts w:ascii="Arial" w:eastAsia="Calibri" w:hAnsi="Arial" w:cs="Arial"/>
          <w:i/>
          <w:sz w:val="14"/>
          <w:szCs w:val="14"/>
          <w:lang w:val="en-GB" w:eastAsia="en-US"/>
        </w:rPr>
      </w:pPr>
      <w:r w:rsidRPr="00026276">
        <w:rPr>
          <w:rFonts w:ascii="Arial" w:eastAsia="Calibri" w:hAnsi="Arial" w:cs="Arial"/>
          <w:i/>
          <w:sz w:val="14"/>
          <w:szCs w:val="14"/>
          <w:lang w:val="en-GB" w:eastAsia="en-US"/>
        </w:rPr>
        <w:t xml:space="preserve">No harsh or inhumane treatment of employees </w:t>
      </w:r>
    </w:p>
    <w:p w14:paraId="77DD6A42" w14:textId="77777777" w:rsidR="00026276" w:rsidRPr="00026276" w:rsidRDefault="00026276" w:rsidP="00026276">
      <w:pPr>
        <w:spacing w:after="200" w:line="276" w:lineRule="auto"/>
        <w:ind w:left="426"/>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The use of physical abuse, disciplinary punishment, sexual abuse, the threat of sexual and physical abuse, and other forms of intimidation may never be practiced by contractors.</w:t>
      </w:r>
    </w:p>
    <w:p w14:paraId="044263A3" w14:textId="77777777" w:rsidR="00026276" w:rsidRPr="00026276" w:rsidRDefault="00026276" w:rsidP="00026276">
      <w:pPr>
        <w:spacing w:after="200" w:line="276" w:lineRule="auto"/>
        <w:ind w:left="426"/>
        <w:contextualSpacing/>
        <w:jc w:val="both"/>
        <w:rPr>
          <w:rFonts w:ascii="Arial" w:eastAsia="Calibri" w:hAnsi="Arial" w:cs="Arial"/>
          <w:sz w:val="14"/>
          <w:szCs w:val="14"/>
          <w:lang w:val="en-GB" w:eastAsia="en-US"/>
        </w:rPr>
      </w:pPr>
    </w:p>
    <w:p w14:paraId="01F508DC" w14:textId="77777777" w:rsidR="00026276" w:rsidRPr="00026276" w:rsidRDefault="00026276" w:rsidP="00026276">
      <w:pPr>
        <w:numPr>
          <w:ilvl w:val="0"/>
          <w:numId w:val="18"/>
        </w:numPr>
        <w:spacing w:after="200" w:line="276" w:lineRule="auto"/>
        <w:ind w:left="426"/>
        <w:contextualSpacing/>
        <w:jc w:val="both"/>
        <w:rPr>
          <w:rFonts w:ascii="Arial" w:eastAsia="Calibri" w:hAnsi="Arial" w:cs="Arial"/>
          <w:i/>
          <w:sz w:val="14"/>
          <w:szCs w:val="14"/>
          <w:lang w:val="en-GB" w:eastAsia="en-US"/>
        </w:rPr>
      </w:pPr>
      <w:r w:rsidRPr="00026276">
        <w:rPr>
          <w:rFonts w:ascii="Arial" w:eastAsia="Calibri" w:hAnsi="Arial" w:cs="Arial"/>
          <w:i/>
          <w:sz w:val="14"/>
          <w:szCs w:val="14"/>
          <w:lang w:val="en-GB" w:eastAsia="en-US"/>
        </w:rPr>
        <w:t xml:space="preserve">Working conditions are safe and hygienic </w:t>
      </w:r>
      <w:r w:rsidRPr="00026276">
        <w:rPr>
          <w:rFonts w:ascii="Arial" w:eastAsia="Calibri" w:hAnsi="Arial" w:cs="Arial"/>
          <w:sz w:val="14"/>
          <w:szCs w:val="14"/>
          <w:lang w:val="en-GB" w:eastAsia="en-US"/>
        </w:rPr>
        <w:t>(ILO Convention C155)</w:t>
      </w:r>
    </w:p>
    <w:p w14:paraId="30618C95" w14:textId="77777777" w:rsidR="00026276" w:rsidRPr="00026276" w:rsidRDefault="00026276" w:rsidP="00026276">
      <w:pPr>
        <w:spacing w:after="200" w:line="276" w:lineRule="auto"/>
        <w:ind w:left="426"/>
        <w:contextualSpacing/>
        <w:jc w:val="both"/>
        <w:rPr>
          <w:rFonts w:ascii="Arial" w:eastAsia="Calibri" w:hAnsi="Arial" w:cs="Arial"/>
          <w:i/>
          <w:sz w:val="14"/>
          <w:szCs w:val="14"/>
          <w:lang w:val="en-GB" w:eastAsia="en-US"/>
        </w:rPr>
      </w:pPr>
      <w:r w:rsidRPr="00026276">
        <w:rPr>
          <w:rFonts w:ascii="Arial" w:eastAsia="Calibri" w:hAnsi="Arial" w:cs="Arial"/>
          <w:sz w:val="14"/>
          <w:szCs w:val="14"/>
          <w:lang w:val="en-GB" w:eastAsia="en-US"/>
        </w:rPr>
        <w:t>Contractors must take adequate steps to provide safe and hygienic working environments. Additionally workers safety must be a priority and adequate steps must be taken to prevent accidents and injury to health associated with or occurring in the course of work.</w:t>
      </w:r>
    </w:p>
    <w:p w14:paraId="295AED80" w14:textId="77777777" w:rsidR="00026276" w:rsidRPr="00026276" w:rsidRDefault="00026276" w:rsidP="00026276">
      <w:pPr>
        <w:spacing w:after="200" w:line="276" w:lineRule="auto"/>
        <w:ind w:left="851"/>
        <w:contextualSpacing/>
        <w:jc w:val="both"/>
        <w:rPr>
          <w:rFonts w:ascii="Arial" w:eastAsia="Calibri" w:hAnsi="Arial" w:cs="Arial"/>
          <w:i/>
          <w:sz w:val="14"/>
          <w:szCs w:val="14"/>
          <w:lang w:val="en-GB" w:eastAsia="en-US"/>
        </w:rPr>
      </w:pPr>
    </w:p>
    <w:p w14:paraId="205608EA" w14:textId="77777777" w:rsidR="00026276" w:rsidRPr="00026276" w:rsidRDefault="00026276" w:rsidP="00026276">
      <w:pPr>
        <w:numPr>
          <w:ilvl w:val="0"/>
          <w:numId w:val="18"/>
        </w:numPr>
        <w:spacing w:after="200" w:line="276" w:lineRule="auto"/>
        <w:ind w:left="426"/>
        <w:contextualSpacing/>
        <w:jc w:val="both"/>
        <w:rPr>
          <w:rFonts w:ascii="Arial" w:eastAsia="Calibri" w:hAnsi="Arial" w:cs="Arial"/>
          <w:i/>
          <w:sz w:val="14"/>
          <w:szCs w:val="14"/>
          <w:lang w:val="en-GB" w:eastAsia="en-US"/>
        </w:rPr>
      </w:pPr>
      <w:r w:rsidRPr="00026276">
        <w:rPr>
          <w:rFonts w:ascii="Arial" w:eastAsia="Calibri" w:hAnsi="Arial" w:cs="Arial"/>
          <w:i/>
          <w:sz w:val="14"/>
          <w:szCs w:val="14"/>
          <w:lang w:val="en-GB" w:eastAsia="en-US"/>
        </w:rPr>
        <w:t xml:space="preserve">Working hours are not excessive </w:t>
      </w:r>
      <w:r w:rsidRPr="00026276">
        <w:rPr>
          <w:rFonts w:ascii="Arial" w:eastAsia="Calibri" w:hAnsi="Arial" w:cs="Arial"/>
          <w:sz w:val="14"/>
          <w:szCs w:val="14"/>
          <w:lang w:val="en-GB" w:eastAsia="en-US"/>
        </w:rPr>
        <w:t>(ILO Convention C1 &amp; C14)</w:t>
      </w:r>
    </w:p>
    <w:p w14:paraId="1FA0C271" w14:textId="77777777" w:rsidR="00026276" w:rsidRPr="00026276" w:rsidRDefault="00026276" w:rsidP="00026276">
      <w:pPr>
        <w:spacing w:after="200" w:line="276" w:lineRule="auto"/>
        <w:ind w:left="426"/>
        <w:contextualSpacing/>
        <w:jc w:val="both"/>
        <w:rPr>
          <w:rFonts w:ascii="Arial" w:eastAsia="Calibri" w:hAnsi="Arial" w:cs="Arial"/>
          <w:i/>
          <w:sz w:val="14"/>
          <w:szCs w:val="14"/>
          <w:lang w:val="en-GB" w:eastAsia="en-US"/>
        </w:rPr>
      </w:pPr>
      <w:r w:rsidRPr="00026276">
        <w:rPr>
          <w:rFonts w:ascii="Arial" w:eastAsia="Calibri" w:hAnsi="Arial" w:cs="Arial"/>
          <w:sz w:val="14"/>
          <w:szCs w:val="14"/>
          <w:lang w:val="en-GB" w:eastAsia="en-US"/>
        </w:rPr>
        <w:t>Contractors must ensure that working hours comply with national law and international standards. A working week of 7 days should not exceed 48 hours and employees must have one day off per week. Overtime shall be compensated, limited and voluntary.</w:t>
      </w:r>
    </w:p>
    <w:p w14:paraId="75501CD3" w14:textId="77777777" w:rsidR="00026276" w:rsidRPr="00026276" w:rsidRDefault="00026276" w:rsidP="00026276">
      <w:pPr>
        <w:spacing w:after="200" w:line="276" w:lineRule="auto"/>
        <w:ind w:left="426"/>
        <w:contextualSpacing/>
        <w:jc w:val="both"/>
        <w:rPr>
          <w:rFonts w:ascii="Arial" w:eastAsia="Calibri" w:hAnsi="Arial" w:cs="Arial"/>
          <w:i/>
          <w:sz w:val="14"/>
          <w:szCs w:val="14"/>
          <w:lang w:val="en-GB" w:eastAsia="en-US"/>
        </w:rPr>
      </w:pPr>
    </w:p>
    <w:p w14:paraId="1D6EB833" w14:textId="77777777" w:rsidR="00026276" w:rsidRPr="00026276" w:rsidRDefault="00026276" w:rsidP="00026276">
      <w:pPr>
        <w:numPr>
          <w:ilvl w:val="0"/>
          <w:numId w:val="18"/>
        </w:numPr>
        <w:spacing w:after="200" w:line="276" w:lineRule="auto"/>
        <w:ind w:left="426"/>
        <w:contextualSpacing/>
        <w:jc w:val="both"/>
        <w:rPr>
          <w:rFonts w:ascii="Arial" w:eastAsia="Calibri" w:hAnsi="Arial" w:cs="Arial"/>
          <w:i/>
          <w:sz w:val="14"/>
          <w:szCs w:val="14"/>
          <w:lang w:val="en-GB" w:eastAsia="en-US"/>
        </w:rPr>
      </w:pPr>
      <w:r w:rsidRPr="00026276">
        <w:rPr>
          <w:rFonts w:ascii="Arial" w:eastAsia="Calibri" w:hAnsi="Arial" w:cs="Arial"/>
          <w:i/>
          <w:sz w:val="14"/>
          <w:szCs w:val="14"/>
          <w:lang w:val="en-GB" w:eastAsia="en-US"/>
        </w:rPr>
        <w:t xml:space="preserve">Regular employment is provided </w:t>
      </w:r>
      <w:r w:rsidRPr="00026276">
        <w:rPr>
          <w:rFonts w:ascii="Arial" w:eastAsia="Calibri" w:hAnsi="Arial" w:cs="Arial"/>
          <w:sz w:val="14"/>
          <w:szCs w:val="14"/>
          <w:lang w:val="en-GB" w:eastAsia="en-US"/>
        </w:rPr>
        <w:t>(ILO Convention C143)</w:t>
      </w:r>
    </w:p>
    <w:p w14:paraId="3B9D4595" w14:textId="77777777" w:rsidR="00026276" w:rsidRPr="00026276" w:rsidRDefault="00026276" w:rsidP="00026276">
      <w:pPr>
        <w:spacing w:after="200" w:line="276" w:lineRule="auto"/>
        <w:ind w:left="426"/>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lastRenderedPageBreak/>
        <w:t>All Work performed must be on the basis of a recognised employment relationship established through international conventions and national law. Contractors must protect vulnerable group’s regular employment under these laws and conventions and must provide workers with a written contract.</w:t>
      </w:r>
    </w:p>
    <w:p w14:paraId="1B8342CB" w14:textId="77777777" w:rsidR="00026276" w:rsidRPr="00026276" w:rsidRDefault="00026276" w:rsidP="00026276">
      <w:pPr>
        <w:numPr>
          <w:ilvl w:val="0"/>
          <w:numId w:val="45"/>
        </w:numPr>
        <w:spacing w:after="200" w:line="276" w:lineRule="auto"/>
        <w:contextualSpacing/>
        <w:jc w:val="both"/>
        <w:rPr>
          <w:rFonts w:ascii="Arial" w:eastAsia="Calibri" w:hAnsi="Arial" w:cs="Arial"/>
          <w:sz w:val="14"/>
          <w:szCs w:val="14"/>
          <w:lang w:val="en-GB" w:eastAsia="en-US"/>
        </w:rPr>
      </w:pPr>
      <w:r w:rsidRPr="00026276">
        <w:rPr>
          <w:rFonts w:ascii="Arial" w:eastAsia="Calibri" w:hAnsi="Arial" w:cs="Arial"/>
          <w:i/>
          <w:sz w:val="14"/>
          <w:szCs w:val="14"/>
          <w:lang w:val="en-GB" w:eastAsia="en-US"/>
        </w:rPr>
        <w:t>Condition outside the workplace</w:t>
      </w:r>
    </w:p>
    <w:p w14:paraId="15A61B2C" w14:textId="77777777" w:rsidR="00026276" w:rsidRPr="00026276" w:rsidRDefault="00026276" w:rsidP="00026276">
      <w:pPr>
        <w:spacing w:after="200" w:line="276" w:lineRule="auto"/>
        <w:ind w:left="360"/>
        <w:contextualSpacing/>
        <w:jc w:val="both"/>
        <w:rPr>
          <w:rFonts w:ascii="Arial" w:eastAsia="Calibri" w:hAnsi="Arial" w:cs="Arial"/>
          <w:sz w:val="14"/>
          <w:szCs w:val="14"/>
          <w:lang w:val="en-GB" w:eastAsia="en-US"/>
        </w:rPr>
      </w:pPr>
      <w:r w:rsidRPr="00026276">
        <w:rPr>
          <w:rFonts w:ascii="Arial" w:eastAsia="Calibri" w:hAnsi="Arial" w:cs="Arial"/>
          <w:i/>
          <w:sz w:val="14"/>
          <w:szCs w:val="14"/>
          <w:lang w:val="en-GB" w:eastAsia="en-US"/>
        </w:rPr>
        <w:t xml:space="preserve">  Property rights and traditional use of resources</w:t>
      </w:r>
    </w:p>
    <w:p w14:paraId="206D2E05" w14:textId="77777777" w:rsidR="00026276" w:rsidRPr="00026276" w:rsidRDefault="00026276" w:rsidP="00026276">
      <w:pPr>
        <w:spacing w:after="200" w:line="276" w:lineRule="auto"/>
        <w:ind w:left="360"/>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  In case of conflicts with local societies about the use of land or</w:t>
      </w:r>
    </w:p>
    <w:p w14:paraId="178B30CA" w14:textId="77777777" w:rsidR="00026276" w:rsidRPr="00026276" w:rsidRDefault="00026276" w:rsidP="00026276">
      <w:pPr>
        <w:spacing w:after="200" w:line="276" w:lineRule="auto"/>
        <w:ind w:left="360"/>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  other natural resources, the parties, must through negotiations  </w:t>
      </w:r>
    </w:p>
    <w:p w14:paraId="51DB66FC" w14:textId="77777777" w:rsidR="00026276" w:rsidRPr="00026276" w:rsidRDefault="00026276" w:rsidP="00026276">
      <w:pPr>
        <w:spacing w:after="200" w:line="276" w:lineRule="auto"/>
        <w:ind w:left="360"/>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  secure respect for individual and collective rights to areas and</w:t>
      </w:r>
    </w:p>
    <w:p w14:paraId="690AB4D3" w14:textId="77777777" w:rsidR="00026276" w:rsidRPr="00026276" w:rsidRDefault="00026276" w:rsidP="00026276">
      <w:pPr>
        <w:spacing w:after="200" w:line="276" w:lineRule="auto"/>
        <w:ind w:left="360"/>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  resources based on custom/practice. This also applies to cases</w:t>
      </w:r>
    </w:p>
    <w:p w14:paraId="5AC7F657" w14:textId="77777777" w:rsidR="00026276" w:rsidRPr="00026276" w:rsidRDefault="00026276" w:rsidP="00026276">
      <w:pPr>
        <w:spacing w:after="200" w:line="276" w:lineRule="auto"/>
        <w:ind w:left="360"/>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  where the rights are not formalised.</w:t>
      </w:r>
    </w:p>
    <w:p w14:paraId="444252D4" w14:textId="77777777" w:rsidR="00026276" w:rsidRPr="00026276" w:rsidRDefault="00026276" w:rsidP="00026276">
      <w:pPr>
        <w:spacing w:after="200" w:line="276" w:lineRule="auto"/>
        <w:ind w:left="360"/>
        <w:contextualSpacing/>
        <w:jc w:val="both"/>
        <w:rPr>
          <w:rFonts w:ascii="Arial" w:eastAsia="Calibri" w:hAnsi="Arial" w:cs="Arial"/>
          <w:sz w:val="14"/>
          <w:szCs w:val="14"/>
          <w:lang w:val="en-GB" w:eastAsia="en-US"/>
        </w:rPr>
      </w:pPr>
    </w:p>
    <w:p w14:paraId="3F706615" w14:textId="77777777" w:rsidR="00026276" w:rsidRPr="00026276" w:rsidRDefault="00026276" w:rsidP="00026276">
      <w:pPr>
        <w:spacing w:after="200" w:line="276" w:lineRule="auto"/>
        <w:ind w:left="360"/>
        <w:contextualSpacing/>
        <w:jc w:val="both"/>
        <w:rPr>
          <w:rFonts w:ascii="Arial" w:eastAsia="Calibri" w:hAnsi="Arial" w:cs="Arial"/>
          <w:sz w:val="14"/>
          <w:szCs w:val="14"/>
          <w:lang w:val="en-GB" w:eastAsia="en-US"/>
        </w:rPr>
      </w:pPr>
      <w:r w:rsidRPr="00026276">
        <w:rPr>
          <w:rFonts w:ascii="Arial" w:eastAsia="Calibri" w:hAnsi="Arial" w:cs="Arial"/>
          <w:i/>
          <w:sz w:val="14"/>
          <w:szCs w:val="14"/>
          <w:lang w:val="en-GB" w:eastAsia="en-US"/>
        </w:rPr>
        <w:t>Marginalized groups</w:t>
      </w:r>
    </w:p>
    <w:p w14:paraId="56091004" w14:textId="77777777" w:rsidR="00026276" w:rsidRPr="00026276" w:rsidRDefault="00026276" w:rsidP="00026276">
      <w:pPr>
        <w:spacing w:after="200" w:line="276" w:lineRule="auto"/>
        <w:ind w:left="360"/>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  The production and sourcing of raw materials for production </w:t>
      </w:r>
    </w:p>
    <w:p w14:paraId="34B841DF" w14:textId="77777777" w:rsidR="00026276" w:rsidRPr="00026276" w:rsidRDefault="00026276" w:rsidP="00026276">
      <w:pPr>
        <w:spacing w:after="200" w:line="276" w:lineRule="auto"/>
        <w:ind w:left="360"/>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  must not contribute to harm the livelihood of marginalized</w:t>
      </w:r>
    </w:p>
    <w:p w14:paraId="1BC3C861" w14:textId="77777777" w:rsidR="00026276" w:rsidRPr="00026276" w:rsidRDefault="00026276" w:rsidP="00026276">
      <w:pPr>
        <w:spacing w:after="200" w:line="276" w:lineRule="auto"/>
        <w:ind w:left="360"/>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  groups, e.g. by occupying large land areas or other natural</w:t>
      </w:r>
    </w:p>
    <w:p w14:paraId="40EAE5D7" w14:textId="77777777" w:rsidR="00026276" w:rsidRPr="00026276" w:rsidRDefault="00026276" w:rsidP="00026276">
      <w:pPr>
        <w:spacing w:after="200" w:line="276" w:lineRule="auto"/>
        <w:ind w:left="360"/>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  resources the groups in question are dependent on.</w:t>
      </w:r>
    </w:p>
    <w:p w14:paraId="0E803037" w14:textId="77777777" w:rsidR="00026276" w:rsidRPr="00026276" w:rsidRDefault="00026276" w:rsidP="00026276">
      <w:pPr>
        <w:spacing w:after="200" w:line="276" w:lineRule="auto"/>
        <w:ind w:left="360"/>
        <w:contextualSpacing/>
        <w:jc w:val="both"/>
        <w:rPr>
          <w:rFonts w:ascii="Arial" w:eastAsia="Calibri" w:hAnsi="Arial" w:cs="Arial"/>
          <w:sz w:val="14"/>
          <w:szCs w:val="14"/>
          <w:lang w:val="en-GB" w:eastAsia="en-US"/>
        </w:rPr>
      </w:pPr>
    </w:p>
    <w:p w14:paraId="66C66FEA" w14:textId="77777777" w:rsidR="00026276" w:rsidRPr="00026276" w:rsidRDefault="00026276" w:rsidP="00026276">
      <w:pPr>
        <w:spacing w:line="276" w:lineRule="auto"/>
        <w:jc w:val="both"/>
        <w:rPr>
          <w:rFonts w:ascii="Arial" w:eastAsia="Calibri" w:hAnsi="Arial" w:cs="Arial"/>
          <w:b/>
          <w:sz w:val="16"/>
          <w:szCs w:val="16"/>
          <w:lang w:val="en-GB" w:eastAsia="en-US"/>
        </w:rPr>
      </w:pPr>
      <w:r w:rsidRPr="00026276">
        <w:rPr>
          <w:rFonts w:ascii="Arial" w:eastAsia="Calibri" w:hAnsi="Arial" w:cs="Arial"/>
          <w:b/>
          <w:sz w:val="16"/>
          <w:szCs w:val="16"/>
          <w:lang w:val="en-GB" w:eastAsia="en-US"/>
        </w:rPr>
        <w:t xml:space="preserve">International Humanitarian Law </w:t>
      </w:r>
    </w:p>
    <w:p w14:paraId="65C05E37" w14:textId="77777777" w:rsidR="00026276" w:rsidRPr="00026276" w:rsidRDefault="00026276" w:rsidP="00026276">
      <w:pPr>
        <w:spacing w:after="200" w:line="276" w:lineRule="auto"/>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Contractors linked to armed conflicts or operating in armed conflict settings shall respect civilian’s rights under International Humanitarian Law and not be engaged in activities which directly or indirectly initiate, sustain, and/or exacerbate armed conflicts and violations of International Humanitarian Law</w:t>
      </w:r>
      <w:r w:rsidRPr="00026276">
        <w:rPr>
          <w:rFonts w:ascii="Arial" w:eastAsia="Calibri" w:hAnsi="Arial"/>
          <w:sz w:val="14"/>
          <w:szCs w:val="14"/>
          <w:vertAlign w:val="superscript"/>
          <w:lang w:val="en-GB" w:eastAsia="en-US"/>
        </w:rPr>
        <w:footnoteReference w:id="6"/>
      </w:r>
      <w:r w:rsidRPr="00026276">
        <w:rPr>
          <w:rFonts w:ascii="Arial" w:eastAsia="Calibri" w:hAnsi="Arial" w:cs="Arial"/>
          <w:sz w:val="14"/>
          <w:szCs w:val="14"/>
          <w:lang w:val="en-GB" w:eastAsia="en-US"/>
        </w:rPr>
        <w:t>. Contractors are expected to take a ‘do no harm’ approach to people affected by armed conflict.</w:t>
      </w:r>
    </w:p>
    <w:p w14:paraId="1FEB47A3" w14:textId="77777777" w:rsidR="00026276" w:rsidRPr="00026276" w:rsidRDefault="00026276" w:rsidP="00026276">
      <w:pPr>
        <w:spacing w:after="200" w:line="276" w:lineRule="auto"/>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Additionally, Contractors shall not be engaged in any other illegal activity. </w:t>
      </w:r>
    </w:p>
    <w:p w14:paraId="20280205" w14:textId="77777777" w:rsidR="00026276" w:rsidRPr="00026276" w:rsidRDefault="00026276" w:rsidP="00026276">
      <w:pPr>
        <w:autoSpaceDE w:val="0"/>
        <w:autoSpaceDN w:val="0"/>
        <w:adjustRightInd w:val="0"/>
        <w:jc w:val="both"/>
        <w:rPr>
          <w:rFonts w:ascii="Arial" w:eastAsia="Calibri" w:hAnsi="Arial" w:cs="Arial"/>
          <w:sz w:val="16"/>
          <w:szCs w:val="16"/>
          <w:lang w:val="en-GB" w:eastAsia="en-US"/>
        </w:rPr>
      </w:pPr>
      <w:r w:rsidRPr="00026276">
        <w:rPr>
          <w:rFonts w:ascii="Arial" w:eastAsia="Calibri" w:hAnsi="Arial" w:cs="Arial"/>
          <w:b/>
          <w:sz w:val="16"/>
          <w:szCs w:val="16"/>
          <w:lang w:val="en-GB" w:eastAsia="en-US"/>
        </w:rPr>
        <w:t>Involvement in Weapon Activities</w:t>
      </w:r>
    </w:p>
    <w:p w14:paraId="39E2506F" w14:textId="77777777" w:rsidR="00026276" w:rsidRPr="00026276" w:rsidRDefault="00026276" w:rsidP="00026276">
      <w:pPr>
        <w:spacing w:after="200" w:line="276" w:lineRule="auto"/>
        <w:jc w:val="both"/>
        <w:rPr>
          <w:rFonts w:ascii="Arial" w:eastAsia="Calibri" w:hAnsi="Arial" w:cs="Arial"/>
          <w:sz w:val="14"/>
          <w:szCs w:val="14"/>
          <w:lang w:val="en-GB" w:eastAsia="en-US"/>
        </w:rPr>
      </w:pPr>
      <w:r w:rsidRPr="00026276">
        <w:rPr>
          <w:rFonts w:ascii="Arial" w:eastAsia="Calibri" w:hAnsi="Arial" w:cs="Arial"/>
          <w:sz w:val="14"/>
          <w:szCs w:val="14"/>
          <w:lang w:val="en-GB"/>
        </w:rPr>
        <w:t>The Contracting Authority advocates for the Ottawa Convention against landmines and the Convention on Cluster Munitions against cluster bombs. C</w:t>
      </w:r>
      <w:r w:rsidRPr="00026276">
        <w:rPr>
          <w:rFonts w:ascii="Arial" w:eastAsia="Calibri" w:hAnsi="Arial" w:cs="Arial"/>
          <w:sz w:val="14"/>
          <w:szCs w:val="14"/>
          <w:lang w:val="en-GB" w:eastAsia="en-US"/>
        </w:rPr>
        <w:t xml:space="preserve">ontractors shall not engage in any development, sale, or manufacturing of anti-personnel mines, cluster bombs or components, or any other weapon which feed into violations of International Humanitarian Law or is covered by the Geneva Conventions and Protocols. </w:t>
      </w:r>
    </w:p>
    <w:p w14:paraId="3A348B44" w14:textId="77777777" w:rsidR="00026276" w:rsidRPr="00026276" w:rsidRDefault="00026276" w:rsidP="00026276">
      <w:pPr>
        <w:autoSpaceDE w:val="0"/>
        <w:autoSpaceDN w:val="0"/>
        <w:adjustRightInd w:val="0"/>
        <w:jc w:val="both"/>
        <w:rPr>
          <w:rFonts w:ascii="Arial" w:eastAsia="Calibri" w:hAnsi="Arial" w:cs="Arial"/>
          <w:b/>
          <w:sz w:val="16"/>
          <w:szCs w:val="16"/>
          <w:lang w:val="en-GB" w:eastAsia="en-US"/>
        </w:rPr>
      </w:pPr>
      <w:r w:rsidRPr="00026276">
        <w:rPr>
          <w:rFonts w:ascii="Arial" w:eastAsia="Calibri" w:hAnsi="Arial" w:cs="Arial"/>
          <w:b/>
          <w:sz w:val="16"/>
          <w:szCs w:val="16"/>
          <w:lang w:val="en-GB" w:eastAsia="en-US"/>
        </w:rPr>
        <w:t>Protection of the Environment</w:t>
      </w:r>
    </w:p>
    <w:p w14:paraId="0CCF7A7C" w14:textId="77777777" w:rsidR="00026276" w:rsidRPr="00026276" w:rsidRDefault="00026276" w:rsidP="00026276">
      <w:pPr>
        <w:spacing w:after="200" w:line="276" w:lineRule="auto"/>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The Contracting Authority wishes to minimise the environmental damages applied to nature via our procurement activities and we expect our suppliers and contractors to act in an environmentally responsible manner. This involves respecting applicable national and international environmental legislation and acting in accordance with the Rio Declaration.</w:t>
      </w:r>
    </w:p>
    <w:p w14:paraId="0E9AA52A" w14:textId="77777777" w:rsidR="00026276" w:rsidRPr="00026276" w:rsidRDefault="00026276" w:rsidP="00026276">
      <w:pPr>
        <w:spacing w:after="200" w:line="276" w:lineRule="auto"/>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As a minimum contractors should address issues related to proper waste management, ensuring recycling, conservation of scarce resources, and efficient energy use.   </w:t>
      </w:r>
    </w:p>
    <w:p w14:paraId="5DBF05FC" w14:textId="77777777" w:rsidR="00026276" w:rsidRPr="00026276" w:rsidRDefault="00026276" w:rsidP="00026276">
      <w:pPr>
        <w:spacing w:line="276" w:lineRule="auto"/>
        <w:jc w:val="both"/>
        <w:rPr>
          <w:rFonts w:ascii="Arial" w:eastAsia="Calibri" w:hAnsi="Arial" w:cs="Arial"/>
          <w:b/>
          <w:sz w:val="16"/>
          <w:szCs w:val="16"/>
          <w:lang w:val="en-GB" w:eastAsia="en-US"/>
        </w:rPr>
      </w:pPr>
      <w:r w:rsidRPr="00026276">
        <w:rPr>
          <w:rFonts w:ascii="Arial" w:eastAsia="Calibri" w:hAnsi="Arial" w:cs="Arial"/>
          <w:b/>
          <w:sz w:val="16"/>
          <w:szCs w:val="16"/>
          <w:lang w:val="en-GB" w:eastAsia="en-US"/>
        </w:rPr>
        <w:t>Anti-Corruption</w:t>
      </w:r>
    </w:p>
    <w:p w14:paraId="04558A90" w14:textId="77777777" w:rsidR="00026276" w:rsidRPr="00026276" w:rsidRDefault="00026276" w:rsidP="00026276">
      <w:pPr>
        <w:spacing w:after="200" w:line="276" w:lineRule="auto"/>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Corruption is by the Contracting Authority defined as the misuse of entrusted power for private gain and it includes bribery, fraud, embezzlement and extortion. The Contracting Authority holds a great responsibility to avoid corruption and ensure high standards of integrity, accountability, fairness and professional conduct in our business relations. Contractors are expected to have the same approach by undertaking good and fair business ethics and practices, take action to prevent and fight corruption, and abide by international conven</w:t>
      </w:r>
      <w:r w:rsidRPr="00026276">
        <w:rPr>
          <w:rFonts w:ascii="Arial" w:eastAsia="Calibri" w:hAnsi="Arial" w:cs="Arial"/>
          <w:sz w:val="14"/>
          <w:szCs w:val="14"/>
          <w:lang w:val="en-GB" w:eastAsia="en-US"/>
        </w:rPr>
        <w:lastRenderedPageBreak/>
        <w:t>tions as well as international and national laws. To fight corruption and promote transparency, contractors who are confronted with corrupt practices are advised to file a complaint in the NCA Complaint Mechanism</w:t>
      </w:r>
      <w:r w:rsidRPr="00026276">
        <w:rPr>
          <w:rFonts w:ascii="Arial" w:eastAsia="Calibri" w:hAnsi="Arial"/>
          <w:sz w:val="14"/>
          <w:szCs w:val="14"/>
          <w:vertAlign w:val="superscript"/>
          <w:lang w:val="en-GB" w:eastAsia="en-US"/>
        </w:rPr>
        <w:footnoteReference w:id="7"/>
      </w:r>
      <w:r w:rsidRPr="00026276">
        <w:rPr>
          <w:rFonts w:ascii="Arial" w:eastAsia="Calibri" w:hAnsi="Arial" w:cs="Arial"/>
          <w:sz w:val="14"/>
          <w:szCs w:val="14"/>
          <w:lang w:val="en-GB" w:eastAsia="en-US"/>
        </w:rPr>
        <w:t>.</w:t>
      </w:r>
    </w:p>
    <w:p w14:paraId="60B16D02" w14:textId="77777777" w:rsidR="00026276" w:rsidRPr="00026276" w:rsidRDefault="00026276" w:rsidP="00026276">
      <w:pPr>
        <w:spacing w:after="200" w:line="276" w:lineRule="auto"/>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A contractor’s involvement in any form of corrupt practice during any stage of a selection process, in relation to the performance of a contract or in any other business context is unacceptable and will lead to the rejection of bids or termination of contracts. </w:t>
      </w:r>
    </w:p>
    <w:p w14:paraId="11AFD67F" w14:textId="77777777" w:rsidR="00026276" w:rsidRPr="00026276" w:rsidRDefault="00026276" w:rsidP="00026276">
      <w:pPr>
        <w:spacing w:line="276" w:lineRule="auto"/>
        <w:jc w:val="both"/>
        <w:rPr>
          <w:rFonts w:ascii="Arial" w:eastAsia="Calibri" w:hAnsi="Arial" w:cs="Arial"/>
          <w:b/>
          <w:sz w:val="16"/>
          <w:szCs w:val="16"/>
          <w:lang w:val="en-GB" w:eastAsia="en-US"/>
        </w:rPr>
      </w:pPr>
      <w:r w:rsidRPr="00026276">
        <w:rPr>
          <w:rFonts w:ascii="Arial" w:eastAsia="Calibri" w:hAnsi="Arial" w:cs="Arial"/>
          <w:b/>
          <w:sz w:val="16"/>
          <w:szCs w:val="16"/>
          <w:lang w:val="en-GB" w:eastAsia="en-US"/>
        </w:rPr>
        <w:t>Sexual Harassment, Exploitation and Abuse</w:t>
      </w:r>
    </w:p>
    <w:p w14:paraId="21C487C7" w14:textId="77777777" w:rsidR="00026276" w:rsidRPr="00026276" w:rsidRDefault="00026276" w:rsidP="00026276">
      <w:pPr>
        <w:spacing w:line="276" w:lineRule="auto"/>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Contractors, their staff, sub-contractors and any other personnel engaged by the contractor, must not:</w:t>
      </w:r>
    </w:p>
    <w:p w14:paraId="0B999545" w14:textId="77777777" w:rsidR="00026276" w:rsidRPr="00026276" w:rsidRDefault="00026276" w:rsidP="00026276">
      <w:pPr>
        <w:spacing w:line="276" w:lineRule="auto"/>
        <w:jc w:val="both"/>
        <w:rPr>
          <w:rFonts w:ascii="Arial" w:eastAsia="Calibri" w:hAnsi="Arial" w:cs="Arial"/>
          <w:sz w:val="14"/>
          <w:szCs w:val="14"/>
          <w:lang w:val="en-GB" w:eastAsia="en-US"/>
        </w:rPr>
      </w:pPr>
    </w:p>
    <w:p w14:paraId="1E001F7B" w14:textId="77777777" w:rsidR="00026276" w:rsidRPr="00026276" w:rsidRDefault="00026276" w:rsidP="00026276">
      <w:pPr>
        <w:numPr>
          <w:ilvl w:val="0"/>
          <w:numId w:val="47"/>
        </w:numPr>
        <w:spacing w:after="200" w:line="276" w:lineRule="auto"/>
        <w:ind w:left="499" w:hanging="357"/>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Sexually harass, exploit or sexually abuse any individual. </w:t>
      </w:r>
    </w:p>
    <w:p w14:paraId="05C479FE" w14:textId="77777777" w:rsidR="00026276" w:rsidRPr="00026276" w:rsidRDefault="00026276" w:rsidP="00026276">
      <w:pPr>
        <w:numPr>
          <w:ilvl w:val="0"/>
          <w:numId w:val="47"/>
        </w:numPr>
        <w:spacing w:after="200" w:line="276" w:lineRule="auto"/>
        <w:ind w:left="499" w:hanging="357"/>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Engage in any sexual activity with a child or children regardless of the age of majority or age of consent locally. A child is defined as being below 18 years of age.  Mistaken belief in the age of a child is not a defence. </w:t>
      </w:r>
    </w:p>
    <w:p w14:paraId="5D88C39D" w14:textId="77777777" w:rsidR="00026276" w:rsidRPr="00026276" w:rsidRDefault="00026276" w:rsidP="00026276">
      <w:pPr>
        <w:numPr>
          <w:ilvl w:val="0"/>
          <w:numId w:val="47"/>
        </w:numPr>
        <w:spacing w:after="200" w:line="276" w:lineRule="auto"/>
        <w:ind w:left="499" w:hanging="357"/>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Act in ways that may place a child at risk of abuse, including not giving due consideration to assessing and reducing potential risks to children as a result of implementing activities. Behaviours and actions that are prohibited include, but are not limited to, using inappropriate language or behaviour when dealing with a child or children, bullying and harassing a child verbally or physically, physical punishment, exposing a child to pornography including on-line grooming and trafficking. Whenever possible avoid being alone with a child. </w:t>
      </w:r>
    </w:p>
    <w:p w14:paraId="62C53CAB" w14:textId="77777777" w:rsidR="00026276" w:rsidRPr="00026276" w:rsidRDefault="00026276" w:rsidP="00026276">
      <w:pPr>
        <w:numPr>
          <w:ilvl w:val="0"/>
          <w:numId w:val="47"/>
        </w:numPr>
        <w:spacing w:after="200" w:line="276" w:lineRule="auto"/>
        <w:ind w:left="499" w:hanging="357"/>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Consume, purchase, sell, possess and distribute any forms of child pornography. </w:t>
      </w:r>
    </w:p>
    <w:p w14:paraId="43B555C5" w14:textId="77777777" w:rsidR="00026276" w:rsidRPr="00026276" w:rsidRDefault="00026276" w:rsidP="00026276">
      <w:pPr>
        <w:numPr>
          <w:ilvl w:val="0"/>
          <w:numId w:val="47"/>
        </w:numPr>
        <w:spacing w:after="200" w:line="276" w:lineRule="auto"/>
        <w:ind w:left="499" w:hanging="357"/>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Exchange money, employment, goods or services for sex, including sexual favours or other forms of humiliating, degrading or exploitative behaviour. This includes the buying of or profiting from sexual services as well as exchange of assistance that is due to right holders for sexual favours. </w:t>
      </w:r>
    </w:p>
    <w:p w14:paraId="1EA844C1" w14:textId="77777777" w:rsidR="00026276" w:rsidRPr="00026276" w:rsidRDefault="00026276" w:rsidP="00026276">
      <w:pPr>
        <w:numPr>
          <w:ilvl w:val="0"/>
          <w:numId w:val="47"/>
        </w:numPr>
        <w:spacing w:after="200" w:line="276" w:lineRule="auto"/>
        <w:ind w:left="499" w:hanging="357"/>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Exploit the vulnerability of any target group in the context of development, humanitarian and advocacy work, especially women and children, or allow any person/s to be put into compromising situations. Never abuse a position to withhold development or humanitarian assistance, or give preferential treatment; in order to solicit sexual favours, gifts, payments of any kind, or advantage. </w:t>
      </w:r>
    </w:p>
    <w:p w14:paraId="38625FF4" w14:textId="77777777" w:rsidR="00026276" w:rsidRPr="00026276" w:rsidRDefault="00026276" w:rsidP="00026276">
      <w:pPr>
        <w:numPr>
          <w:ilvl w:val="0"/>
          <w:numId w:val="47"/>
        </w:numPr>
        <w:spacing w:after="200" w:line="276" w:lineRule="auto"/>
        <w:ind w:left="499" w:hanging="357"/>
        <w:contextualSpacing/>
        <w:jc w:val="both"/>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Engage in sexual relationships with members of crisis-affected populations given their increased vulnerability and since such relationships are based on inherently unequal power dynamics and undermine the credibility and integrity of aid work. </w:t>
      </w:r>
    </w:p>
    <w:p w14:paraId="3107E431" w14:textId="77777777" w:rsidR="00026276" w:rsidRPr="00026276" w:rsidRDefault="00026276" w:rsidP="00026276">
      <w:pPr>
        <w:spacing w:line="276" w:lineRule="auto"/>
        <w:jc w:val="both"/>
        <w:rPr>
          <w:rFonts w:ascii="Arial" w:eastAsia="Calibri" w:hAnsi="Arial" w:cs="Arial"/>
          <w:sz w:val="14"/>
          <w:szCs w:val="14"/>
          <w:lang w:val="en-GB" w:eastAsia="en-US"/>
        </w:rPr>
      </w:pPr>
    </w:p>
    <w:p w14:paraId="16C9E965" w14:textId="77777777" w:rsidR="007831EF" w:rsidRDefault="007831EF" w:rsidP="007831EF">
      <w:pPr>
        <w:rPr>
          <w:rFonts w:ascii="Arial" w:hAnsi="Arial" w:cs="Arial"/>
          <w:b/>
          <w:sz w:val="16"/>
          <w:szCs w:val="16"/>
          <w:lang w:val="en-GB"/>
        </w:rPr>
      </w:pPr>
      <w:r>
        <w:rPr>
          <w:rFonts w:ascii="Arial" w:hAnsi="Arial" w:cs="Arial"/>
          <w:b/>
          <w:sz w:val="16"/>
          <w:szCs w:val="16"/>
          <w:lang w:val="en-GB"/>
        </w:rPr>
        <w:t>Photography</w:t>
      </w:r>
    </w:p>
    <w:p w14:paraId="5B0B8701" w14:textId="77777777" w:rsidR="007831EF" w:rsidRPr="00180F93" w:rsidRDefault="007831EF" w:rsidP="007831EF">
      <w:pPr>
        <w:rPr>
          <w:rFonts w:ascii="Arial" w:hAnsi="Arial" w:cs="Arial"/>
          <w:sz w:val="14"/>
          <w:szCs w:val="14"/>
          <w:lang w:val="en-GB"/>
        </w:rPr>
      </w:pPr>
      <w:r w:rsidRPr="00180F93">
        <w:rPr>
          <w:rFonts w:ascii="Arial" w:hAnsi="Arial" w:cs="Arial"/>
          <w:sz w:val="14"/>
          <w:szCs w:val="14"/>
          <w:lang w:val="en-GB"/>
        </w:rPr>
        <w:t>In order to protect the dignity and maintain confidentiality, Contractor’s personnel are to refrain from taking photos or videos of beneficiaries or members of the host population. If the contractors wish to take images of the installations/works they are undertaking, this is permitted, but it is the Contractors responsibility to ensure that no beneficiaries or members of the host population are visible in the images.</w:t>
      </w:r>
    </w:p>
    <w:p w14:paraId="64471DDC" w14:textId="77777777" w:rsidR="007831EF" w:rsidRDefault="007831EF" w:rsidP="00026276">
      <w:pPr>
        <w:spacing w:line="276" w:lineRule="auto"/>
        <w:rPr>
          <w:rFonts w:ascii="Arial" w:eastAsia="Calibri" w:hAnsi="Arial" w:cs="Arial"/>
          <w:b/>
          <w:sz w:val="16"/>
          <w:szCs w:val="16"/>
          <w:lang w:val="en-GB" w:eastAsia="en-US"/>
        </w:rPr>
      </w:pPr>
    </w:p>
    <w:p w14:paraId="17515B5D" w14:textId="77777777" w:rsidR="00026276" w:rsidRPr="00026276" w:rsidRDefault="00026276" w:rsidP="00026276">
      <w:pPr>
        <w:spacing w:line="276" w:lineRule="auto"/>
        <w:rPr>
          <w:rFonts w:ascii="Arial" w:eastAsia="Calibri" w:hAnsi="Arial" w:cs="Arial"/>
          <w:bCs/>
          <w:sz w:val="16"/>
          <w:szCs w:val="16"/>
          <w:lang w:val="en-GB" w:eastAsia="en-US"/>
        </w:rPr>
      </w:pPr>
      <w:r w:rsidRPr="00026276">
        <w:rPr>
          <w:rFonts w:ascii="Arial" w:eastAsia="Calibri" w:hAnsi="Arial" w:cs="Arial"/>
          <w:b/>
          <w:sz w:val="16"/>
          <w:szCs w:val="16"/>
          <w:lang w:val="en-GB" w:eastAsia="en-US"/>
        </w:rPr>
        <w:t>Complaints</w:t>
      </w:r>
    </w:p>
    <w:p w14:paraId="272ABB7B" w14:textId="77777777" w:rsidR="00026276" w:rsidRPr="00026276" w:rsidRDefault="00026276" w:rsidP="00026276">
      <w:pPr>
        <w:spacing w:line="276" w:lineRule="auto"/>
        <w:rPr>
          <w:rFonts w:ascii="Arial" w:eastAsia="Calibri" w:hAnsi="Arial" w:cs="Arial"/>
          <w:b/>
          <w:sz w:val="16"/>
          <w:szCs w:val="16"/>
          <w:lang w:val="en-GB" w:eastAsia="en-US"/>
        </w:rPr>
      </w:pPr>
      <w:r w:rsidRPr="00026276">
        <w:rPr>
          <w:rFonts w:ascii="Arial" w:eastAsia="Calibri" w:hAnsi="Arial" w:cs="Arial"/>
          <w:bCs/>
          <w:sz w:val="14"/>
          <w:szCs w:val="14"/>
          <w:lang w:val="en-GB" w:eastAsia="en-US"/>
        </w:rPr>
        <w:t xml:space="preserve">Contractors, sub-contractors, their staff and other individuals are encouraged to report any breaches or suspected breaches of this Code of Conduct to complaint@nca.no.  </w:t>
      </w:r>
    </w:p>
    <w:p w14:paraId="2D67161B" w14:textId="77777777" w:rsidR="00026276" w:rsidRPr="00026276" w:rsidRDefault="00026276" w:rsidP="00026276">
      <w:pPr>
        <w:spacing w:line="276" w:lineRule="auto"/>
        <w:rPr>
          <w:rFonts w:ascii="Arial" w:eastAsia="Calibri" w:hAnsi="Arial" w:cs="Arial"/>
          <w:b/>
          <w:sz w:val="16"/>
          <w:szCs w:val="16"/>
          <w:lang w:val="en-GB" w:eastAsia="en-US"/>
        </w:rPr>
      </w:pPr>
    </w:p>
    <w:p w14:paraId="66C7DB07" w14:textId="77777777" w:rsidR="00026276" w:rsidRPr="00026276" w:rsidRDefault="00026276" w:rsidP="00026276">
      <w:pPr>
        <w:spacing w:line="276" w:lineRule="auto"/>
        <w:rPr>
          <w:rFonts w:ascii="Arial" w:eastAsia="Calibri" w:hAnsi="Arial" w:cs="Arial"/>
          <w:b/>
          <w:sz w:val="16"/>
          <w:szCs w:val="16"/>
          <w:lang w:val="en-GB" w:eastAsia="en-US"/>
        </w:rPr>
      </w:pPr>
      <w:r w:rsidRPr="00026276">
        <w:rPr>
          <w:rFonts w:ascii="Arial" w:eastAsia="Calibri" w:hAnsi="Arial" w:cs="Arial"/>
          <w:b/>
          <w:sz w:val="16"/>
          <w:szCs w:val="16"/>
          <w:lang w:val="en-GB" w:eastAsia="en-US"/>
        </w:rPr>
        <w:t>List of International Conventions and Treaties covered by this Code of Conduct for Contractors</w:t>
      </w:r>
    </w:p>
    <w:p w14:paraId="1C2A97DA" w14:textId="77777777" w:rsidR="00026276" w:rsidRPr="00026276" w:rsidRDefault="00026276" w:rsidP="00026276">
      <w:pPr>
        <w:numPr>
          <w:ilvl w:val="1"/>
          <w:numId w:val="19"/>
        </w:numPr>
        <w:autoSpaceDE w:val="0"/>
        <w:autoSpaceDN w:val="0"/>
        <w:adjustRightInd w:val="0"/>
        <w:spacing w:after="200" w:line="276" w:lineRule="auto"/>
        <w:ind w:left="567" w:hanging="360"/>
        <w:contextualSpacing/>
        <w:rPr>
          <w:rFonts w:ascii="Arial" w:eastAsia="Calibri" w:hAnsi="Arial" w:cs="Arial"/>
          <w:sz w:val="14"/>
          <w:szCs w:val="14"/>
          <w:lang w:val="en-GB"/>
        </w:rPr>
      </w:pPr>
      <w:r w:rsidRPr="00026276">
        <w:rPr>
          <w:rFonts w:ascii="Arial" w:eastAsia="Calibri" w:hAnsi="Arial" w:cs="Arial"/>
          <w:sz w:val="14"/>
          <w:szCs w:val="14"/>
          <w:lang w:val="en-GB"/>
        </w:rPr>
        <w:t>UN Universal Declaration of Human Rights, 1948;</w:t>
      </w:r>
    </w:p>
    <w:p w14:paraId="291046C9" w14:textId="77777777" w:rsidR="00026276" w:rsidRPr="00026276" w:rsidRDefault="00026276" w:rsidP="00026276">
      <w:pPr>
        <w:autoSpaceDE w:val="0"/>
        <w:autoSpaceDN w:val="0"/>
        <w:adjustRightInd w:val="0"/>
        <w:ind w:left="567"/>
        <w:contextualSpacing/>
        <w:rPr>
          <w:rFonts w:ascii="Arial" w:eastAsia="Calibri" w:hAnsi="Arial" w:cs="Arial"/>
          <w:i/>
          <w:iCs/>
          <w:sz w:val="14"/>
          <w:szCs w:val="14"/>
          <w:lang w:val="en-GB"/>
        </w:rPr>
      </w:pPr>
      <w:r w:rsidRPr="00026276">
        <w:rPr>
          <w:rFonts w:ascii="Arial" w:eastAsia="Calibri" w:hAnsi="Arial" w:cs="Arial"/>
          <w:i/>
          <w:iCs/>
          <w:sz w:val="14"/>
          <w:szCs w:val="14"/>
          <w:lang w:val="en-GB"/>
        </w:rPr>
        <w:t>https://www.un.org/en/about-us/universal-declaration-of-human-rights</w:t>
      </w:r>
    </w:p>
    <w:p w14:paraId="70785686" w14:textId="77777777" w:rsidR="00026276" w:rsidRPr="00026276" w:rsidRDefault="00026276" w:rsidP="00026276">
      <w:pPr>
        <w:autoSpaceDE w:val="0"/>
        <w:autoSpaceDN w:val="0"/>
        <w:adjustRightInd w:val="0"/>
        <w:ind w:left="567"/>
        <w:contextualSpacing/>
        <w:rPr>
          <w:rFonts w:ascii="Arial" w:eastAsia="Calibri" w:hAnsi="Arial" w:cs="Arial"/>
          <w:sz w:val="14"/>
          <w:szCs w:val="14"/>
          <w:lang w:val="en-GB"/>
        </w:rPr>
      </w:pPr>
    </w:p>
    <w:p w14:paraId="539C33C9" w14:textId="77777777" w:rsidR="00026276" w:rsidRPr="00026276" w:rsidRDefault="00026276" w:rsidP="00026276">
      <w:pPr>
        <w:numPr>
          <w:ilvl w:val="1"/>
          <w:numId w:val="19"/>
        </w:numPr>
        <w:autoSpaceDE w:val="0"/>
        <w:autoSpaceDN w:val="0"/>
        <w:adjustRightInd w:val="0"/>
        <w:spacing w:after="200" w:line="276" w:lineRule="auto"/>
        <w:ind w:left="567" w:hanging="360"/>
        <w:contextualSpacing/>
        <w:rPr>
          <w:rFonts w:ascii="Arial" w:eastAsia="Calibri" w:hAnsi="Arial" w:cs="Arial"/>
          <w:sz w:val="14"/>
          <w:szCs w:val="14"/>
          <w:lang w:val="en-GB"/>
        </w:rPr>
      </w:pPr>
      <w:r w:rsidRPr="00026276">
        <w:rPr>
          <w:rFonts w:ascii="Arial" w:eastAsia="Calibri" w:hAnsi="Arial" w:cs="Arial"/>
          <w:sz w:val="14"/>
          <w:szCs w:val="14"/>
          <w:lang w:val="en-GB"/>
        </w:rPr>
        <w:t>Un Guiding Principles on Business and Human Rights, 2011;</w:t>
      </w:r>
    </w:p>
    <w:p w14:paraId="2A7B8F72" w14:textId="77777777" w:rsidR="00026276" w:rsidRPr="00026276" w:rsidRDefault="00026276" w:rsidP="00026276">
      <w:pPr>
        <w:autoSpaceDE w:val="0"/>
        <w:autoSpaceDN w:val="0"/>
        <w:adjustRightInd w:val="0"/>
        <w:ind w:left="567"/>
        <w:contextualSpacing/>
        <w:rPr>
          <w:rFonts w:ascii="Arial" w:eastAsia="Calibri" w:hAnsi="Arial" w:cs="Arial"/>
          <w:i/>
          <w:iCs/>
          <w:sz w:val="14"/>
          <w:szCs w:val="14"/>
          <w:lang w:val="en-GB"/>
        </w:rPr>
      </w:pPr>
      <w:r w:rsidRPr="00026276">
        <w:rPr>
          <w:rFonts w:ascii="Arial" w:eastAsia="Calibri" w:hAnsi="Arial" w:cs="Arial"/>
          <w:i/>
          <w:iCs/>
          <w:sz w:val="14"/>
          <w:szCs w:val="14"/>
          <w:lang w:val="en-GB"/>
        </w:rPr>
        <w:t>http://www.ohchr.org/Documents/Publications/GuidingPrinciplesBusinessHR_EN.pdf</w:t>
      </w:r>
    </w:p>
    <w:p w14:paraId="613AD1B1" w14:textId="77777777" w:rsidR="00026276" w:rsidRPr="00026276" w:rsidRDefault="00026276" w:rsidP="00026276">
      <w:pPr>
        <w:autoSpaceDE w:val="0"/>
        <w:autoSpaceDN w:val="0"/>
        <w:adjustRightInd w:val="0"/>
        <w:ind w:left="567"/>
        <w:contextualSpacing/>
        <w:rPr>
          <w:rFonts w:ascii="Arial" w:eastAsia="Calibri" w:hAnsi="Arial" w:cs="Arial"/>
          <w:sz w:val="14"/>
          <w:szCs w:val="14"/>
          <w:lang w:val="en-GB"/>
        </w:rPr>
      </w:pPr>
    </w:p>
    <w:p w14:paraId="288B65DE" w14:textId="77777777" w:rsidR="00026276" w:rsidRPr="00026276" w:rsidRDefault="00026276" w:rsidP="00026276">
      <w:pPr>
        <w:numPr>
          <w:ilvl w:val="1"/>
          <w:numId w:val="19"/>
        </w:numPr>
        <w:autoSpaceDE w:val="0"/>
        <w:autoSpaceDN w:val="0"/>
        <w:adjustRightInd w:val="0"/>
        <w:spacing w:after="200" w:line="276" w:lineRule="auto"/>
        <w:ind w:left="567" w:hanging="360"/>
        <w:contextualSpacing/>
        <w:rPr>
          <w:rFonts w:ascii="Arial" w:eastAsia="Calibri" w:hAnsi="Arial" w:cs="Arial"/>
          <w:sz w:val="14"/>
          <w:szCs w:val="14"/>
          <w:lang w:val="en-GB"/>
        </w:rPr>
      </w:pPr>
      <w:r w:rsidRPr="00026276">
        <w:rPr>
          <w:rFonts w:ascii="Arial" w:eastAsia="Calibri" w:hAnsi="Arial" w:cs="Arial"/>
          <w:sz w:val="14"/>
          <w:szCs w:val="14"/>
          <w:lang w:val="en-GB"/>
        </w:rPr>
        <w:t>Geneva Conventions I-IV, 1949 and additional Protocols;</w:t>
      </w:r>
    </w:p>
    <w:p w14:paraId="06CFC514" w14:textId="77777777" w:rsidR="00026276" w:rsidRPr="00026276" w:rsidRDefault="00026276" w:rsidP="00026276">
      <w:pPr>
        <w:autoSpaceDE w:val="0"/>
        <w:autoSpaceDN w:val="0"/>
        <w:adjustRightInd w:val="0"/>
        <w:ind w:left="567"/>
        <w:contextualSpacing/>
        <w:rPr>
          <w:rFonts w:ascii="Arial" w:eastAsia="Calibri" w:hAnsi="Arial" w:cs="Arial"/>
          <w:i/>
          <w:iCs/>
          <w:sz w:val="14"/>
          <w:szCs w:val="14"/>
          <w:lang w:val="en-GB"/>
        </w:rPr>
      </w:pPr>
      <w:r w:rsidRPr="00026276">
        <w:rPr>
          <w:rFonts w:ascii="Arial" w:eastAsia="Calibri" w:hAnsi="Arial" w:cs="Arial"/>
          <w:i/>
          <w:iCs/>
          <w:sz w:val="14"/>
          <w:szCs w:val="14"/>
          <w:lang w:val="en-GB"/>
        </w:rPr>
        <w:lastRenderedPageBreak/>
        <w:t>http://www.icrc.org/eng/war-and-law/treaties-customary-law/geneva-conventions/index.jsp</w:t>
      </w:r>
    </w:p>
    <w:p w14:paraId="6BC8320E" w14:textId="77777777" w:rsidR="00026276" w:rsidRPr="00026276" w:rsidRDefault="00026276" w:rsidP="00026276">
      <w:pPr>
        <w:autoSpaceDE w:val="0"/>
        <w:autoSpaceDN w:val="0"/>
        <w:adjustRightInd w:val="0"/>
        <w:ind w:left="567"/>
        <w:contextualSpacing/>
        <w:rPr>
          <w:rFonts w:ascii="Arial" w:eastAsia="Calibri" w:hAnsi="Arial" w:cs="Arial"/>
          <w:sz w:val="14"/>
          <w:szCs w:val="14"/>
          <w:lang w:val="en-GB"/>
        </w:rPr>
      </w:pPr>
    </w:p>
    <w:p w14:paraId="7A354037" w14:textId="77777777" w:rsidR="00026276" w:rsidRPr="00026276" w:rsidRDefault="00026276" w:rsidP="00026276">
      <w:pPr>
        <w:numPr>
          <w:ilvl w:val="1"/>
          <w:numId w:val="19"/>
        </w:numPr>
        <w:autoSpaceDE w:val="0"/>
        <w:autoSpaceDN w:val="0"/>
        <w:adjustRightInd w:val="0"/>
        <w:spacing w:after="200" w:line="276" w:lineRule="auto"/>
        <w:ind w:left="567" w:hanging="360"/>
        <w:contextualSpacing/>
        <w:rPr>
          <w:rFonts w:ascii="Arial" w:eastAsia="Calibri" w:hAnsi="Arial" w:cs="Arial"/>
          <w:i/>
          <w:sz w:val="14"/>
          <w:szCs w:val="14"/>
          <w:lang w:val="en-GB"/>
        </w:rPr>
      </w:pPr>
      <w:r w:rsidRPr="00026276">
        <w:rPr>
          <w:rFonts w:ascii="Arial" w:eastAsia="Calibri" w:hAnsi="Arial" w:cs="Arial"/>
          <w:sz w:val="14"/>
          <w:szCs w:val="14"/>
          <w:lang w:val="en-GB"/>
        </w:rPr>
        <w:t xml:space="preserve">ILO Declaration on Fundamental Principles and Rights at Work, 1998; </w:t>
      </w:r>
      <w:r w:rsidRPr="00026276">
        <w:rPr>
          <w:rFonts w:ascii="Arial" w:eastAsia="Calibri" w:hAnsi="Arial" w:cs="Arial"/>
          <w:i/>
          <w:sz w:val="14"/>
          <w:szCs w:val="14"/>
          <w:lang w:val="en-GB"/>
        </w:rPr>
        <w:t xml:space="preserve">http://www.ilo.org/declaration/lang--en/index.htm </w:t>
      </w:r>
      <w:r w:rsidRPr="00026276">
        <w:rPr>
          <w:rFonts w:ascii="Arial" w:eastAsia="Calibri" w:hAnsi="Arial" w:cs="Arial"/>
          <w:sz w:val="14"/>
          <w:szCs w:val="14"/>
          <w:lang w:val="en-GB"/>
        </w:rPr>
        <w:t xml:space="preserve">and </w:t>
      </w:r>
      <w:r w:rsidRPr="00026276">
        <w:rPr>
          <w:rFonts w:ascii="Arial" w:eastAsia="Calibri" w:hAnsi="Arial" w:cs="Arial"/>
          <w:i/>
          <w:sz w:val="14"/>
          <w:szCs w:val="14"/>
          <w:lang w:val="en-GB"/>
        </w:rPr>
        <w:t>http://www.ilo.org/wcmsp5/groups/public/---ed_norm/---declaration/documents/publication/wcms_095898.pdf</w:t>
      </w:r>
    </w:p>
    <w:p w14:paraId="67ED6501" w14:textId="77777777" w:rsidR="00026276" w:rsidRPr="00026276" w:rsidRDefault="00026276" w:rsidP="00026276">
      <w:pPr>
        <w:autoSpaceDE w:val="0"/>
        <w:autoSpaceDN w:val="0"/>
        <w:adjustRightInd w:val="0"/>
        <w:ind w:left="567"/>
        <w:contextualSpacing/>
        <w:rPr>
          <w:rFonts w:ascii="Arial" w:eastAsia="Calibri" w:hAnsi="Arial" w:cs="Arial"/>
          <w:sz w:val="14"/>
          <w:szCs w:val="14"/>
          <w:lang w:val="en-GB"/>
        </w:rPr>
      </w:pPr>
    </w:p>
    <w:p w14:paraId="1948CE47" w14:textId="77777777" w:rsidR="00026276" w:rsidRPr="00026276" w:rsidRDefault="00026276" w:rsidP="00026276">
      <w:pPr>
        <w:numPr>
          <w:ilvl w:val="1"/>
          <w:numId w:val="19"/>
        </w:numPr>
        <w:autoSpaceDE w:val="0"/>
        <w:autoSpaceDN w:val="0"/>
        <w:adjustRightInd w:val="0"/>
        <w:spacing w:after="200" w:line="276" w:lineRule="auto"/>
        <w:ind w:left="567" w:hanging="360"/>
        <w:contextualSpacing/>
        <w:rPr>
          <w:rFonts w:ascii="Arial" w:eastAsia="Calibri" w:hAnsi="Arial" w:cs="Arial"/>
          <w:sz w:val="14"/>
          <w:szCs w:val="14"/>
          <w:lang w:val="en-GB"/>
        </w:rPr>
      </w:pPr>
      <w:r w:rsidRPr="00026276">
        <w:rPr>
          <w:rFonts w:ascii="Arial" w:eastAsia="Calibri" w:hAnsi="Arial" w:cs="Arial"/>
          <w:sz w:val="14"/>
          <w:szCs w:val="14"/>
          <w:lang w:val="en-GB"/>
        </w:rPr>
        <w:t>UN Child Convention on the Rights of the Child, 1990;</w:t>
      </w:r>
      <w:r w:rsidRPr="00026276">
        <w:rPr>
          <w:rFonts w:ascii="Arial" w:eastAsia="Calibri" w:hAnsi="Arial" w:cs="Arial"/>
          <w:i/>
          <w:sz w:val="14"/>
          <w:szCs w:val="14"/>
          <w:lang w:val="en-GB"/>
        </w:rPr>
        <w:t>https://www.ohchr.org/en/professionalinterest/pages/crc.aspx</w:t>
      </w:r>
    </w:p>
    <w:p w14:paraId="191E3763" w14:textId="77777777" w:rsidR="00026276" w:rsidRPr="00026276" w:rsidRDefault="00026276" w:rsidP="00026276">
      <w:pPr>
        <w:autoSpaceDE w:val="0"/>
        <w:autoSpaceDN w:val="0"/>
        <w:adjustRightInd w:val="0"/>
        <w:ind w:left="567"/>
        <w:contextualSpacing/>
        <w:rPr>
          <w:rFonts w:ascii="Arial" w:eastAsia="Calibri" w:hAnsi="Arial" w:cs="Arial"/>
          <w:sz w:val="14"/>
          <w:szCs w:val="14"/>
          <w:lang w:val="en-GB"/>
        </w:rPr>
      </w:pPr>
    </w:p>
    <w:p w14:paraId="373F9048" w14:textId="77777777" w:rsidR="00026276" w:rsidRPr="00026276" w:rsidRDefault="00026276" w:rsidP="00026276">
      <w:pPr>
        <w:numPr>
          <w:ilvl w:val="1"/>
          <w:numId w:val="19"/>
        </w:numPr>
        <w:autoSpaceDE w:val="0"/>
        <w:autoSpaceDN w:val="0"/>
        <w:adjustRightInd w:val="0"/>
        <w:spacing w:after="200" w:line="276" w:lineRule="auto"/>
        <w:ind w:left="567" w:hanging="360"/>
        <w:contextualSpacing/>
        <w:rPr>
          <w:rFonts w:ascii="Arial" w:eastAsia="Calibri" w:hAnsi="Arial" w:cs="Arial"/>
          <w:i/>
          <w:sz w:val="14"/>
          <w:szCs w:val="14"/>
          <w:lang w:val="en-GB"/>
        </w:rPr>
      </w:pPr>
      <w:r w:rsidRPr="00026276">
        <w:rPr>
          <w:rFonts w:ascii="Arial" w:eastAsia="Calibri" w:hAnsi="Arial" w:cs="Arial"/>
          <w:sz w:val="14"/>
          <w:szCs w:val="14"/>
          <w:lang w:val="en-GB"/>
        </w:rPr>
        <w:t xml:space="preserve">C182, Worst Forms of Child Labour Convention, 1999; </w:t>
      </w:r>
      <w:r w:rsidRPr="00026276">
        <w:rPr>
          <w:rFonts w:ascii="Arial" w:eastAsia="Calibri" w:hAnsi="Arial" w:cs="Arial"/>
          <w:i/>
          <w:sz w:val="14"/>
          <w:szCs w:val="14"/>
          <w:lang w:val="en-GB"/>
        </w:rPr>
        <w:t>https://www.ilo.org/dyn/normlex/en/f?p=NORMLEXPUB:12100:0::NO::P12100_ILO_CODE:C182</w:t>
      </w:r>
    </w:p>
    <w:p w14:paraId="1C8EE04B" w14:textId="77777777" w:rsidR="00026276" w:rsidRPr="00026276" w:rsidRDefault="00026276" w:rsidP="00026276">
      <w:pPr>
        <w:autoSpaceDE w:val="0"/>
        <w:autoSpaceDN w:val="0"/>
        <w:adjustRightInd w:val="0"/>
        <w:ind w:left="567"/>
        <w:contextualSpacing/>
        <w:rPr>
          <w:rFonts w:ascii="Arial" w:eastAsia="Calibri" w:hAnsi="Arial" w:cs="Arial"/>
          <w:i/>
          <w:sz w:val="14"/>
          <w:szCs w:val="14"/>
          <w:lang w:val="en-GB"/>
        </w:rPr>
      </w:pPr>
    </w:p>
    <w:p w14:paraId="303F5153" w14:textId="77777777" w:rsidR="00026276" w:rsidRPr="00026276" w:rsidRDefault="00026276" w:rsidP="00026276">
      <w:pPr>
        <w:numPr>
          <w:ilvl w:val="1"/>
          <w:numId w:val="19"/>
        </w:numPr>
        <w:autoSpaceDE w:val="0"/>
        <w:autoSpaceDN w:val="0"/>
        <w:adjustRightInd w:val="0"/>
        <w:spacing w:after="200" w:line="276" w:lineRule="auto"/>
        <w:ind w:left="567" w:hanging="360"/>
        <w:contextualSpacing/>
        <w:rPr>
          <w:rFonts w:ascii="Arial" w:eastAsia="Calibri" w:hAnsi="Arial" w:cs="Arial"/>
          <w:i/>
          <w:sz w:val="14"/>
          <w:szCs w:val="14"/>
          <w:lang w:val="en-GB"/>
        </w:rPr>
      </w:pPr>
      <w:r w:rsidRPr="00026276">
        <w:rPr>
          <w:rFonts w:ascii="Arial" w:eastAsia="Calibri" w:hAnsi="Arial" w:cs="Arial"/>
          <w:sz w:val="14"/>
          <w:szCs w:val="14"/>
          <w:lang w:val="en-GB"/>
        </w:rPr>
        <w:t xml:space="preserve">C138, Minimum Age Convention, 1973; </w:t>
      </w:r>
      <w:r w:rsidRPr="00026276">
        <w:rPr>
          <w:rFonts w:ascii="Arial" w:eastAsia="Calibri" w:hAnsi="Arial" w:cs="Arial"/>
          <w:i/>
          <w:sz w:val="14"/>
          <w:szCs w:val="14"/>
          <w:lang w:val="en-GB"/>
        </w:rPr>
        <w:t>https://www.ilo.org/dyn/normlex/en/f?p=NORMLEXPUB:11300:::NO:11300:P11300_INSTRUMENT_ID:312283:NO</w:t>
      </w:r>
    </w:p>
    <w:p w14:paraId="081F99D9" w14:textId="77777777" w:rsidR="00026276" w:rsidRPr="00026276" w:rsidRDefault="00026276" w:rsidP="00026276">
      <w:pPr>
        <w:spacing w:after="200" w:line="276" w:lineRule="auto"/>
        <w:ind w:left="720"/>
        <w:contextualSpacing/>
        <w:rPr>
          <w:rFonts w:ascii="Arial" w:eastAsia="Calibri" w:hAnsi="Arial" w:cs="Arial"/>
          <w:i/>
          <w:sz w:val="14"/>
          <w:szCs w:val="14"/>
          <w:lang w:val="en-GB"/>
        </w:rPr>
      </w:pPr>
    </w:p>
    <w:p w14:paraId="3F5DD241" w14:textId="77777777" w:rsidR="00026276" w:rsidRPr="00026276" w:rsidRDefault="00026276" w:rsidP="00026276">
      <w:pPr>
        <w:autoSpaceDE w:val="0"/>
        <w:autoSpaceDN w:val="0"/>
        <w:adjustRightInd w:val="0"/>
        <w:ind w:left="567"/>
        <w:contextualSpacing/>
        <w:rPr>
          <w:rFonts w:ascii="Arial" w:eastAsia="Calibri" w:hAnsi="Arial" w:cs="Arial"/>
          <w:i/>
          <w:sz w:val="14"/>
          <w:szCs w:val="14"/>
          <w:lang w:val="en-GB"/>
        </w:rPr>
      </w:pPr>
    </w:p>
    <w:p w14:paraId="0D57D8D7" w14:textId="77777777" w:rsidR="00026276" w:rsidRPr="00026276" w:rsidRDefault="00026276" w:rsidP="00026276">
      <w:pPr>
        <w:numPr>
          <w:ilvl w:val="1"/>
          <w:numId w:val="19"/>
        </w:numPr>
        <w:autoSpaceDE w:val="0"/>
        <w:autoSpaceDN w:val="0"/>
        <w:adjustRightInd w:val="0"/>
        <w:spacing w:after="200" w:line="276" w:lineRule="auto"/>
        <w:ind w:left="567" w:hanging="360"/>
        <w:contextualSpacing/>
        <w:rPr>
          <w:rFonts w:ascii="Arial" w:eastAsia="Calibri" w:hAnsi="Arial" w:cs="Arial"/>
          <w:sz w:val="14"/>
          <w:szCs w:val="14"/>
          <w:lang w:val="en-GB"/>
        </w:rPr>
      </w:pPr>
      <w:r w:rsidRPr="00026276">
        <w:rPr>
          <w:rFonts w:ascii="Arial" w:eastAsia="Calibri" w:hAnsi="Arial" w:cs="Arial"/>
          <w:sz w:val="14"/>
          <w:szCs w:val="14"/>
          <w:lang w:val="en-GB"/>
        </w:rPr>
        <w:t>C87, Freedom of Association and Protection of the Right to Organise Convention, 1948</w:t>
      </w:r>
      <w:r w:rsidRPr="00026276">
        <w:rPr>
          <w:rFonts w:ascii="Arial" w:eastAsia="Calibri" w:hAnsi="Arial" w:cs="Arial"/>
          <w:i/>
          <w:iCs/>
          <w:sz w:val="14"/>
          <w:szCs w:val="14"/>
          <w:lang w:val="en-GB"/>
        </w:rPr>
        <w:t>https://www.ilo.org/dyn/normlex/en/f?p=NORMLEXPUB:12100:0::NO::P12100_INSTRUMENT_ID:312232</w:t>
      </w:r>
    </w:p>
    <w:p w14:paraId="7E265FAE" w14:textId="77777777" w:rsidR="00026276" w:rsidRPr="00026276" w:rsidRDefault="00026276" w:rsidP="00026276">
      <w:pPr>
        <w:autoSpaceDE w:val="0"/>
        <w:autoSpaceDN w:val="0"/>
        <w:adjustRightInd w:val="0"/>
        <w:ind w:left="567"/>
        <w:contextualSpacing/>
        <w:rPr>
          <w:rFonts w:ascii="Arial" w:eastAsia="Calibri" w:hAnsi="Arial" w:cs="Arial"/>
          <w:sz w:val="14"/>
          <w:szCs w:val="14"/>
          <w:lang w:val="en-GB"/>
        </w:rPr>
      </w:pPr>
    </w:p>
    <w:p w14:paraId="2131A387" w14:textId="77777777" w:rsidR="00026276" w:rsidRPr="00026276" w:rsidRDefault="00026276" w:rsidP="00026276">
      <w:pPr>
        <w:numPr>
          <w:ilvl w:val="1"/>
          <w:numId w:val="19"/>
        </w:numPr>
        <w:autoSpaceDE w:val="0"/>
        <w:autoSpaceDN w:val="0"/>
        <w:adjustRightInd w:val="0"/>
        <w:spacing w:after="200" w:line="276" w:lineRule="auto"/>
        <w:ind w:left="567" w:hanging="360"/>
        <w:contextualSpacing/>
        <w:rPr>
          <w:rFonts w:ascii="Arial" w:eastAsia="Calibri" w:hAnsi="Arial" w:cs="Arial"/>
          <w:sz w:val="14"/>
          <w:szCs w:val="14"/>
          <w:lang w:val="en-GB"/>
        </w:rPr>
      </w:pPr>
      <w:r w:rsidRPr="00026276">
        <w:rPr>
          <w:rFonts w:ascii="Arial" w:eastAsia="Calibri" w:hAnsi="Arial" w:cs="Arial"/>
          <w:sz w:val="14"/>
          <w:szCs w:val="14"/>
          <w:lang w:val="en-GB"/>
        </w:rPr>
        <w:t xml:space="preserve">C98, Right to Organise and Collective Bargaining Convention, 1949; </w:t>
      </w:r>
      <w:r w:rsidRPr="00026276">
        <w:rPr>
          <w:rFonts w:ascii="Arial" w:eastAsia="Calibri" w:hAnsi="Arial" w:cs="Arial"/>
          <w:i/>
          <w:sz w:val="14"/>
          <w:szCs w:val="14"/>
          <w:lang w:val="en-GB"/>
        </w:rPr>
        <w:t>https://www.ilo.org/dyn/normlex/en/f?p=NORMLEXPUB:12100:0::NO::P12100_ILO_CODE:C098</w:t>
      </w:r>
    </w:p>
    <w:p w14:paraId="085B3BB4" w14:textId="77777777" w:rsidR="00026276" w:rsidRPr="00026276" w:rsidRDefault="00026276" w:rsidP="00026276">
      <w:pPr>
        <w:autoSpaceDE w:val="0"/>
        <w:autoSpaceDN w:val="0"/>
        <w:adjustRightInd w:val="0"/>
        <w:ind w:left="567"/>
        <w:contextualSpacing/>
        <w:rPr>
          <w:rFonts w:ascii="Arial" w:eastAsia="Calibri" w:hAnsi="Arial" w:cs="Arial"/>
          <w:sz w:val="14"/>
          <w:szCs w:val="14"/>
          <w:lang w:val="en-GB"/>
        </w:rPr>
      </w:pPr>
    </w:p>
    <w:p w14:paraId="2F0E0AB6" w14:textId="77777777" w:rsidR="00026276" w:rsidRPr="00026276" w:rsidRDefault="00026276" w:rsidP="00026276">
      <w:pPr>
        <w:numPr>
          <w:ilvl w:val="1"/>
          <w:numId w:val="19"/>
        </w:numPr>
        <w:autoSpaceDE w:val="0"/>
        <w:autoSpaceDN w:val="0"/>
        <w:adjustRightInd w:val="0"/>
        <w:spacing w:after="200" w:line="276" w:lineRule="auto"/>
        <w:ind w:left="567" w:hanging="360"/>
        <w:contextualSpacing/>
        <w:rPr>
          <w:rFonts w:ascii="Arial" w:eastAsia="Calibri" w:hAnsi="Arial" w:cs="Arial"/>
          <w:sz w:val="14"/>
          <w:szCs w:val="14"/>
          <w:lang w:val="en-GB"/>
        </w:rPr>
      </w:pPr>
      <w:r w:rsidRPr="00026276">
        <w:rPr>
          <w:rFonts w:ascii="Arial" w:eastAsia="Calibri" w:hAnsi="Arial" w:cs="Arial"/>
          <w:sz w:val="14"/>
          <w:szCs w:val="14"/>
          <w:lang w:val="en-GB"/>
        </w:rPr>
        <w:t xml:space="preserve">C29, Forced Labour Convention, 1930; </w:t>
      </w:r>
      <w:r w:rsidRPr="00026276">
        <w:rPr>
          <w:rFonts w:ascii="Arial" w:eastAsia="Calibri" w:hAnsi="Arial" w:cs="Arial"/>
          <w:i/>
          <w:sz w:val="14"/>
          <w:szCs w:val="14"/>
          <w:lang w:val="en-GB"/>
        </w:rPr>
        <w:t>https://www.ilo.org/dyn/normlex/en/f?p=1000:12100:0::NO::P12100_ILO_CODE:C029</w:t>
      </w:r>
    </w:p>
    <w:p w14:paraId="48BDA2F0" w14:textId="77777777" w:rsidR="00026276" w:rsidRPr="00026276" w:rsidRDefault="00026276" w:rsidP="00026276">
      <w:pPr>
        <w:autoSpaceDE w:val="0"/>
        <w:autoSpaceDN w:val="0"/>
        <w:adjustRightInd w:val="0"/>
        <w:ind w:left="207"/>
        <w:rPr>
          <w:rFonts w:ascii="Arial" w:eastAsia="Calibri" w:hAnsi="Arial" w:cs="Arial"/>
          <w:i/>
          <w:sz w:val="14"/>
          <w:szCs w:val="14"/>
          <w:lang w:val="en-GB"/>
        </w:rPr>
      </w:pPr>
    </w:p>
    <w:p w14:paraId="2E209B38" w14:textId="77777777" w:rsidR="00026276" w:rsidRPr="00026276" w:rsidRDefault="00026276" w:rsidP="00026276">
      <w:pPr>
        <w:numPr>
          <w:ilvl w:val="1"/>
          <w:numId w:val="19"/>
        </w:numPr>
        <w:autoSpaceDE w:val="0"/>
        <w:autoSpaceDN w:val="0"/>
        <w:adjustRightInd w:val="0"/>
        <w:spacing w:after="200" w:line="276" w:lineRule="auto"/>
        <w:ind w:left="567" w:hanging="360"/>
        <w:contextualSpacing/>
        <w:rPr>
          <w:rFonts w:ascii="Arial" w:eastAsia="Calibri" w:hAnsi="Arial" w:cs="Arial"/>
          <w:i/>
          <w:sz w:val="14"/>
          <w:szCs w:val="14"/>
          <w:lang w:val="en-GB"/>
        </w:rPr>
      </w:pPr>
      <w:r w:rsidRPr="00026276">
        <w:rPr>
          <w:rFonts w:ascii="Arial" w:eastAsia="Calibri" w:hAnsi="Arial" w:cs="Arial"/>
          <w:sz w:val="14"/>
          <w:szCs w:val="14"/>
          <w:lang w:val="en-GB"/>
        </w:rPr>
        <w:t xml:space="preserve">C105, Abolition of Forced Labour Convention, 1957; </w:t>
      </w:r>
      <w:r w:rsidRPr="00026276">
        <w:rPr>
          <w:rFonts w:ascii="Arial" w:eastAsia="Calibri" w:hAnsi="Arial" w:cs="Arial"/>
          <w:i/>
          <w:sz w:val="14"/>
          <w:szCs w:val="14"/>
          <w:lang w:val="en-GB"/>
        </w:rPr>
        <w:t>https://www.ilo.org/dyn/normlex/en/f?p=NORMLEXPUB:55:0:::55:P55_TYPE,P55_LANG,P55_DOCUMENT,P55_NODE:CON,en,C105,/Document</w:t>
      </w:r>
    </w:p>
    <w:p w14:paraId="33EF7881" w14:textId="77777777" w:rsidR="00026276" w:rsidRPr="00026276" w:rsidRDefault="00026276" w:rsidP="00026276">
      <w:pPr>
        <w:autoSpaceDE w:val="0"/>
        <w:autoSpaceDN w:val="0"/>
        <w:adjustRightInd w:val="0"/>
        <w:ind w:left="567"/>
        <w:contextualSpacing/>
        <w:rPr>
          <w:rFonts w:ascii="Arial" w:eastAsia="Calibri" w:hAnsi="Arial" w:cs="Arial"/>
          <w:i/>
          <w:sz w:val="14"/>
          <w:szCs w:val="14"/>
          <w:lang w:val="en-GB"/>
        </w:rPr>
      </w:pPr>
    </w:p>
    <w:p w14:paraId="04EEB972" w14:textId="77777777" w:rsidR="00026276" w:rsidRPr="00026276" w:rsidRDefault="00026276" w:rsidP="00026276">
      <w:pPr>
        <w:numPr>
          <w:ilvl w:val="1"/>
          <w:numId w:val="19"/>
        </w:numPr>
        <w:autoSpaceDE w:val="0"/>
        <w:autoSpaceDN w:val="0"/>
        <w:adjustRightInd w:val="0"/>
        <w:spacing w:after="200" w:line="276" w:lineRule="auto"/>
        <w:ind w:left="567" w:hanging="360"/>
        <w:contextualSpacing/>
        <w:rPr>
          <w:rFonts w:ascii="Arial" w:eastAsia="Calibri" w:hAnsi="Arial" w:cs="Arial"/>
          <w:i/>
          <w:sz w:val="14"/>
          <w:szCs w:val="14"/>
          <w:lang w:val="en-GB"/>
        </w:rPr>
      </w:pPr>
      <w:r w:rsidRPr="00026276">
        <w:rPr>
          <w:rFonts w:ascii="Arial" w:eastAsia="Calibri" w:hAnsi="Arial" w:cs="Arial"/>
          <w:sz w:val="14"/>
          <w:szCs w:val="14"/>
          <w:lang w:val="en-GB"/>
        </w:rPr>
        <w:t xml:space="preserve">C131, Minimum Wage Fixing Convention, 1970; </w:t>
      </w:r>
      <w:r w:rsidRPr="00026276">
        <w:rPr>
          <w:rFonts w:ascii="Arial" w:eastAsia="Calibri" w:hAnsi="Arial" w:cs="Arial"/>
          <w:i/>
          <w:sz w:val="14"/>
          <w:szCs w:val="14"/>
          <w:lang w:val="en-GB"/>
        </w:rPr>
        <w:t>https://www.ilo.org/dyn/normlex/en/f?p=NORMLEXPUB:12100:0::NO::P12100_ILO_CODE:C131</w:t>
      </w:r>
    </w:p>
    <w:p w14:paraId="554CEFF4" w14:textId="77777777" w:rsidR="00026276" w:rsidRPr="00026276" w:rsidRDefault="00026276" w:rsidP="00026276">
      <w:pPr>
        <w:spacing w:after="200" w:line="276" w:lineRule="auto"/>
        <w:ind w:left="720"/>
        <w:contextualSpacing/>
        <w:rPr>
          <w:rFonts w:ascii="Arial" w:eastAsia="Calibri" w:hAnsi="Arial" w:cs="Arial"/>
          <w:i/>
          <w:sz w:val="14"/>
          <w:szCs w:val="14"/>
          <w:lang w:val="en-GB"/>
        </w:rPr>
      </w:pPr>
    </w:p>
    <w:p w14:paraId="039E3D8F" w14:textId="77777777" w:rsidR="00026276" w:rsidRPr="00026276" w:rsidRDefault="00026276" w:rsidP="00026276">
      <w:pPr>
        <w:numPr>
          <w:ilvl w:val="1"/>
          <w:numId w:val="19"/>
        </w:numPr>
        <w:autoSpaceDE w:val="0"/>
        <w:autoSpaceDN w:val="0"/>
        <w:adjustRightInd w:val="0"/>
        <w:spacing w:after="200" w:line="276" w:lineRule="auto"/>
        <w:ind w:left="567" w:hanging="360"/>
        <w:contextualSpacing/>
        <w:rPr>
          <w:rFonts w:ascii="Arial" w:eastAsia="Calibri" w:hAnsi="Arial" w:cs="Arial"/>
          <w:sz w:val="14"/>
          <w:szCs w:val="14"/>
          <w:lang w:val="en-GB"/>
        </w:rPr>
      </w:pPr>
      <w:r w:rsidRPr="00026276">
        <w:rPr>
          <w:rFonts w:ascii="Arial" w:eastAsia="Calibri" w:hAnsi="Arial" w:cs="Arial"/>
          <w:sz w:val="14"/>
          <w:szCs w:val="14"/>
          <w:lang w:val="en-GB"/>
        </w:rPr>
        <w:t xml:space="preserve">C100, Equal Remuneration Convention, 1951; </w:t>
      </w:r>
      <w:r w:rsidRPr="00026276">
        <w:rPr>
          <w:rFonts w:ascii="Arial" w:eastAsia="Calibri" w:hAnsi="Arial" w:cs="Arial"/>
          <w:i/>
          <w:sz w:val="14"/>
          <w:szCs w:val="14"/>
          <w:lang w:val="en-GB"/>
        </w:rPr>
        <w:t>https://www.ilo.org/dyn/normlex/en/f?p=NORMLEXPUB:12100:0::NO::P12100_ILO_CODE:C100</w:t>
      </w:r>
    </w:p>
    <w:p w14:paraId="68AC4939" w14:textId="77777777" w:rsidR="00026276" w:rsidRPr="00026276" w:rsidRDefault="00026276" w:rsidP="00026276">
      <w:pPr>
        <w:numPr>
          <w:ilvl w:val="1"/>
          <w:numId w:val="19"/>
        </w:numPr>
        <w:autoSpaceDE w:val="0"/>
        <w:autoSpaceDN w:val="0"/>
        <w:adjustRightInd w:val="0"/>
        <w:spacing w:after="200" w:line="276" w:lineRule="auto"/>
        <w:ind w:left="567" w:hanging="360"/>
        <w:contextualSpacing/>
        <w:rPr>
          <w:rFonts w:ascii="Arial" w:eastAsia="Calibri" w:hAnsi="Arial" w:cs="Arial"/>
          <w:sz w:val="14"/>
          <w:szCs w:val="14"/>
          <w:lang w:val="en-GB"/>
        </w:rPr>
      </w:pPr>
    </w:p>
    <w:p w14:paraId="34820B57" w14:textId="77777777" w:rsidR="00026276" w:rsidRPr="00026276" w:rsidRDefault="00026276" w:rsidP="00026276">
      <w:pPr>
        <w:numPr>
          <w:ilvl w:val="1"/>
          <w:numId w:val="19"/>
        </w:numPr>
        <w:autoSpaceDE w:val="0"/>
        <w:autoSpaceDN w:val="0"/>
        <w:adjustRightInd w:val="0"/>
        <w:spacing w:after="200" w:line="276" w:lineRule="auto"/>
        <w:ind w:left="567" w:hanging="360"/>
        <w:contextualSpacing/>
        <w:rPr>
          <w:rFonts w:ascii="Arial" w:eastAsia="Calibri" w:hAnsi="Arial" w:cs="Arial"/>
          <w:sz w:val="14"/>
          <w:szCs w:val="14"/>
          <w:lang w:val="en-GB"/>
        </w:rPr>
      </w:pPr>
      <w:r w:rsidRPr="00026276">
        <w:rPr>
          <w:rFonts w:ascii="Arial" w:eastAsia="Calibri" w:hAnsi="Arial" w:cs="Arial"/>
          <w:sz w:val="14"/>
          <w:szCs w:val="14"/>
          <w:lang w:val="en-GB"/>
        </w:rPr>
        <w:t xml:space="preserve">C111, Discrimination (Employment and Occupation) Convention, 1958; </w:t>
      </w:r>
      <w:r w:rsidRPr="00026276">
        <w:rPr>
          <w:rFonts w:ascii="Arial" w:eastAsia="Calibri" w:hAnsi="Arial" w:cs="Arial"/>
          <w:i/>
          <w:sz w:val="14"/>
          <w:szCs w:val="14"/>
          <w:lang w:val="en-GB"/>
        </w:rPr>
        <w:t>https://www.ilo.org/dyn/normlex/en/f?p=NORMLEXPUB:12100:0::NO::P12100_ILO_CODE:C111</w:t>
      </w:r>
    </w:p>
    <w:p w14:paraId="7BF9D734" w14:textId="77777777" w:rsidR="00026276" w:rsidRPr="00026276" w:rsidRDefault="00026276" w:rsidP="00026276">
      <w:pPr>
        <w:spacing w:after="200" w:line="276" w:lineRule="auto"/>
        <w:ind w:left="567" w:right="-213"/>
        <w:contextualSpacing/>
        <w:rPr>
          <w:rFonts w:ascii="Arial" w:eastAsia="Calibri" w:hAnsi="Arial" w:cs="Arial"/>
          <w:sz w:val="14"/>
          <w:szCs w:val="14"/>
          <w:lang w:val="en-GB" w:eastAsia="en-US"/>
        </w:rPr>
      </w:pPr>
    </w:p>
    <w:p w14:paraId="3AC1D47C" w14:textId="77777777" w:rsidR="00026276" w:rsidRPr="00026276" w:rsidRDefault="00026276" w:rsidP="00026276">
      <w:pPr>
        <w:numPr>
          <w:ilvl w:val="1"/>
          <w:numId w:val="19"/>
        </w:numPr>
        <w:spacing w:after="200" w:line="276" w:lineRule="auto"/>
        <w:ind w:left="567" w:right="-213" w:hanging="360"/>
        <w:contextualSpacing/>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The UN Convention on the Elimination on All Forms of Discrimination against Women 1979; </w:t>
      </w:r>
      <w:r w:rsidRPr="00026276">
        <w:rPr>
          <w:rFonts w:ascii="Arial" w:eastAsia="Calibri" w:hAnsi="Arial" w:cs="Arial"/>
          <w:i/>
          <w:sz w:val="14"/>
          <w:szCs w:val="14"/>
          <w:lang w:val="en-GB" w:eastAsia="en-US"/>
        </w:rPr>
        <w:t>http://www.un.org/womenwatch/daw/cedaw/text/econvention.htm</w:t>
      </w:r>
    </w:p>
    <w:p w14:paraId="390176C8" w14:textId="77777777" w:rsidR="00026276" w:rsidRPr="00026276" w:rsidRDefault="00026276" w:rsidP="00026276">
      <w:pPr>
        <w:spacing w:after="200" w:line="276" w:lineRule="auto"/>
        <w:ind w:left="567"/>
        <w:contextualSpacing/>
        <w:rPr>
          <w:rFonts w:ascii="Arial" w:eastAsia="Calibri" w:hAnsi="Arial" w:cs="Arial"/>
          <w:sz w:val="14"/>
          <w:szCs w:val="14"/>
          <w:lang w:val="en-GB" w:eastAsia="en-US"/>
        </w:rPr>
      </w:pPr>
    </w:p>
    <w:p w14:paraId="0836B96A" w14:textId="77777777" w:rsidR="00026276" w:rsidRPr="00026276" w:rsidRDefault="00026276" w:rsidP="00026276">
      <w:pPr>
        <w:numPr>
          <w:ilvl w:val="1"/>
          <w:numId w:val="19"/>
        </w:numPr>
        <w:autoSpaceDE w:val="0"/>
        <w:autoSpaceDN w:val="0"/>
        <w:adjustRightInd w:val="0"/>
        <w:spacing w:after="200" w:line="276" w:lineRule="auto"/>
        <w:ind w:left="567" w:hanging="360"/>
        <w:contextualSpacing/>
        <w:rPr>
          <w:rFonts w:ascii="Arial" w:eastAsia="Calibri" w:hAnsi="Arial" w:cs="Arial"/>
          <w:i/>
          <w:sz w:val="14"/>
          <w:szCs w:val="14"/>
          <w:lang w:val="en-GB"/>
        </w:rPr>
      </w:pPr>
      <w:r w:rsidRPr="00026276">
        <w:rPr>
          <w:rFonts w:ascii="Arial" w:eastAsia="Calibri" w:hAnsi="Arial" w:cs="Arial"/>
          <w:sz w:val="14"/>
          <w:szCs w:val="14"/>
          <w:lang w:val="en-GB"/>
        </w:rPr>
        <w:t xml:space="preserve">C1, Hours of Work (Industry) Convention, 1919; </w:t>
      </w:r>
      <w:r w:rsidRPr="00026276">
        <w:rPr>
          <w:rFonts w:ascii="Arial" w:eastAsia="Calibri" w:hAnsi="Arial" w:cs="Arial"/>
          <w:i/>
          <w:sz w:val="14"/>
          <w:szCs w:val="14"/>
          <w:lang w:val="en-GB"/>
        </w:rPr>
        <w:t>https://www.ilo.org/dyn/normlex/en/f?p=NORMLEXPUB:12100:0::NO::P12100_ILO_CODE:C001</w:t>
      </w:r>
    </w:p>
    <w:p w14:paraId="3673DA6B" w14:textId="77777777" w:rsidR="00026276" w:rsidRPr="00026276" w:rsidRDefault="00026276" w:rsidP="00026276">
      <w:pPr>
        <w:spacing w:after="200" w:line="276" w:lineRule="auto"/>
        <w:ind w:left="720"/>
        <w:contextualSpacing/>
        <w:rPr>
          <w:rFonts w:ascii="Arial" w:eastAsia="Calibri" w:hAnsi="Arial" w:cs="Arial"/>
          <w:i/>
          <w:sz w:val="14"/>
          <w:szCs w:val="14"/>
          <w:lang w:val="en-GB"/>
        </w:rPr>
      </w:pPr>
    </w:p>
    <w:p w14:paraId="158F1C95" w14:textId="77777777" w:rsidR="00026276" w:rsidRPr="00026276" w:rsidRDefault="00026276" w:rsidP="00026276">
      <w:pPr>
        <w:numPr>
          <w:ilvl w:val="1"/>
          <w:numId w:val="19"/>
        </w:numPr>
        <w:autoSpaceDE w:val="0"/>
        <w:autoSpaceDN w:val="0"/>
        <w:adjustRightInd w:val="0"/>
        <w:spacing w:after="200" w:line="276" w:lineRule="auto"/>
        <w:ind w:left="567" w:hanging="360"/>
        <w:contextualSpacing/>
        <w:rPr>
          <w:rFonts w:ascii="Arial" w:eastAsia="Calibri" w:hAnsi="Arial" w:cs="Arial"/>
          <w:i/>
          <w:sz w:val="14"/>
          <w:szCs w:val="14"/>
          <w:lang w:val="en-GB"/>
        </w:rPr>
      </w:pPr>
      <w:r w:rsidRPr="00026276">
        <w:rPr>
          <w:rFonts w:ascii="Arial" w:eastAsia="Calibri" w:hAnsi="Arial" w:cs="Arial"/>
          <w:sz w:val="14"/>
          <w:szCs w:val="14"/>
          <w:lang w:val="en-GB"/>
        </w:rPr>
        <w:t xml:space="preserve">C14, Weekly Rest (Industry) Convention, 1921; </w:t>
      </w:r>
      <w:r w:rsidRPr="00026276">
        <w:rPr>
          <w:rFonts w:ascii="Arial" w:eastAsia="Calibri" w:hAnsi="Arial" w:cs="Arial"/>
          <w:i/>
          <w:sz w:val="14"/>
          <w:szCs w:val="14"/>
          <w:lang w:val="en-GB"/>
        </w:rPr>
        <w:t>https://www.ilo.org/dyn/normlex/en/f?p=1000:12100:::NO:12100:P12100_INSTRUMENT_ID:312159</w:t>
      </w:r>
    </w:p>
    <w:p w14:paraId="2E482E36" w14:textId="77777777" w:rsidR="00026276" w:rsidRPr="00026276" w:rsidRDefault="00026276" w:rsidP="00026276">
      <w:pPr>
        <w:spacing w:after="200" w:line="276" w:lineRule="auto"/>
        <w:ind w:left="720"/>
        <w:contextualSpacing/>
        <w:rPr>
          <w:rFonts w:ascii="Arial" w:eastAsia="Calibri" w:hAnsi="Arial" w:cs="Arial"/>
          <w:sz w:val="14"/>
          <w:szCs w:val="14"/>
          <w:lang w:val="en-GB"/>
        </w:rPr>
      </w:pPr>
    </w:p>
    <w:p w14:paraId="22219C4B" w14:textId="77777777" w:rsidR="00026276" w:rsidRPr="00026276" w:rsidRDefault="00026276" w:rsidP="00026276">
      <w:pPr>
        <w:numPr>
          <w:ilvl w:val="1"/>
          <w:numId w:val="19"/>
        </w:numPr>
        <w:autoSpaceDE w:val="0"/>
        <w:autoSpaceDN w:val="0"/>
        <w:adjustRightInd w:val="0"/>
        <w:spacing w:after="200" w:line="276" w:lineRule="auto"/>
        <w:ind w:left="567" w:hanging="360"/>
        <w:contextualSpacing/>
        <w:rPr>
          <w:rFonts w:ascii="Arial" w:eastAsia="Calibri" w:hAnsi="Arial" w:cs="Arial"/>
          <w:sz w:val="14"/>
          <w:szCs w:val="14"/>
          <w:lang w:val="en-GB"/>
        </w:rPr>
      </w:pPr>
      <w:r w:rsidRPr="00026276">
        <w:rPr>
          <w:rFonts w:ascii="Arial" w:eastAsia="Calibri" w:hAnsi="Arial" w:cs="Arial"/>
          <w:sz w:val="14"/>
          <w:szCs w:val="14"/>
          <w:lang w:val="en-GB"/>
        </w:rPr>
        <w:t>C143, Migrant Workers (Supplementary Provisions) convention, 1975;</w:t>
      </w:r>
    </w:p>
    <w:p w14:paraId="7E75B871" w14:textId="77777777" w:rsidR="00026276" w:rsidRPr="00026276" w:rsidRDefault="00026276" w:rsidP="00026276">
      <w:pPr>
        <w:autoSpaceDE w:val="0"/>
        <w:autoSpaceDN w:val="0"/>
        <w:adjustRightInd w:val="0"/>
        <w:ind w:left="567"/>
        <w:contextualSpacing/>
        <w:rPr>
          <w:rFonts w:ascii="Arial" w:eastAsia="Calibri" w:hAnsi="Arial" w:cs="Arial"/>
          <w:i/>
          <w:iCs/>
          <w:sz w:val="14"/>
          <w:szCs w:val="14"/>
          <w:lang w:val="en-GB"/>
        </w:rPr>
      </w:pPr>
      <w:r w:rsidRPr="00026276">
        <w:rPr>
          <w:rFonts w:ascii="Arial" w:eastAsia="Calibri" w:hAnsi="Arial" w:cs="Arial"/>
          <w:i/>
          <w:iCs/>
          <w:sz w:val="14"/>
          <w:szCs w:val="14"/>
          <w:lang w:val="en-GB"/>
        </w:rPr>
        <w:t>https://www.ilo.org/dyn/normlex/en/f?p=NORMLEXPUB:12100:0::NO::P12100_ILO_CODE:C143</w:t>
      </w:r>
    </w:p>
    <w:p w14:paraId="0531C708" w14:textId="77777777" w:rsidR="00026276" w:rsidRPr="00026276" w:rsidRDefault="00026276" w:rsidP="00026276">
      <w:pPr>
        <w:spacing w:after="200" w:line="276" w:lineRule="auto"/>
        <w:ind w:left="567"/>
        <w:contextualSpacing/>
        <w:rPr>
          <w:rFonts w:ascii="Arial" w:eastAsia="Calibri" w:hAnsi="Arial" w:cs="Arial"/>
          <w:sz w:val="14"/>
          <w:szCs w:val="14"/>
          <w:lang w:val="en-GB" w:eastAsia="en-US"/>
        </w:rPr>
      </w:pPr>
    </w:p>
    <w:p w14:paraId="61AD3AAC" w14:textId="77777777" w:rsidR="00026276" w:rsidRPr="00026276" w:rsidRDefault="00026276" w:rsidP="00026276">
      <w:pPr>
        <w:numPr>
          <w:ilvl w:val="1"/>
          <w:numId w:val="19"/>
        </w:numPr>
        <w:spacing w:after="200" w:line="276" w:lineRule="auto"/>
        <w:ind w:left="567" w:hanging="360"/>
        <w:contextualSpacing/>
        <w:rPr>
          <w:rFonts w:ascii="Arial" w:eastAsia="Calibri" w:hAnsi="Arial" w:cs="Arial"/>
          <w:sz w:val="14"/>
          <w:szCs w:val="14"/>
          <w:lang w:val="en-GB" w:eastAsia="en-US"/>
        </w:rPr>
      </w:pPr>
      <w:r w:rsidRPr="00026276">
        <w:rPr>
          <w:rFonts w:ascii="Arial" w:eastAsia="Calibri" w:hAnsi="Arial" w:cs="Arial"/>
          <w:sz w:val="14"/>
          <w:szCs w:val="14"/>
          <w:lang w:val="en-GB"/>
        </w:rPr>
        <w:t xml:space="preserve">C155, Occupational Safety and Health Convention, 1981; </w:t>
      </w:r>
      <w:r w:rsidRPr="00026276">
        <w:rPr>
          <w:rFonts w:ascii="Arial" w:eastAsia="Calibri" w:hAnsi="Arial" w:cs="Arial"/>
          <w:i/>
          <w:sz w:val="14"/>
          <w:szCs w:val="14"/>
          <w:lang w:val="en-GB"/>
        </w:rPr>
        <w:t>https://www.ilo.org/dyn/normlex/en/f?p=NORMLEXPUB:12100:0::NO::P12100_ILO_CODE:C155</w:t>
      </w:r>
    </w:p>
    <w:p w14:paraId="4DB0BE3D" w14:textId="77777777" w:rsidR="00026276" w:rsidRPr="00026276" w:rsidRDefault="00026276" w:rsidP="00026276">
      <w:pPr>
        <w:spacing w:after="200" w:line="276" w:lineRule="auto"/>
        <w:ind w:left="567"/>
        <w:contextualSpacing/>
        <w:rPr>
          <w:rFonts w:ascii="Arial" w:eastAsia="Calibri" w:hAnsi="Arial" w:cs="Arial"/>
          <w:sz w:val="14"/>
          <w:szCs w:val="14"/>
          <w:lang w:val="en-GB" w:eastAsia="en-US"/>
        </w:rPr>
      </w:pPr>
    </w:p>
    <w:p w14:paraId="107EF744" w14:textId="77777777" w:rsidR="00026276" w:rsidRPr="00026276" w:rsidRDefault="00026276" w:rsidP="00026276">
      <w:pPr>
        <w:numPr>
          <w:ilvl w:val="1"/>
          <w:numId w:val="19"/>
        </w:numPr>
        <w:spacing w:after="200" w:line="276" w:lineRule="auto"/>
        <w:ind w:left="567" w:hanging="360"/>
        <w:contextualSpacing/>
        <w:rPr>
          <w:rFonts w:ascii="Arial" w:eastAsia="Calibri" w:hAnsi="Arial" w:cs="Arial"/>
          <w:sz w:val="14"/>
          <w:szCs w:val="14"/>
          <w:lang w:val="en-GB" w:eastAsia="en-US"/>
        </w:rPr>
      </w:pPr>
      <w:r w:rsidRPr="00026276">
        <w:rPr>
          <w:rFonts w:ascii="Arial" w:eastAsia="Calibri" w:hAnsi="Arial" w:cs="Arial"/>
          <w:sz w:val="14"/>
          <w:szCs w:val="14"/>
          <w:lang w:val="en-GB"/>
        </w:rPr>
        <w:t xml:space="preserve">The Rio Declaration on Environment and Development, 1992; </w:t>
      </w:r>
      <w:r w:rsidRPr="00026276">
        <w:rPr>
          <w:rFonts w:ascii="Arial" w:eastAsia="Calibri" w:hAnsi="Arial" w:cs="Arial"/>
          <w:i/>
          <w:sz w:val="14"/>
          <w:szCs w:val="14"/>
          <w:lang w:val="en-GB"/>
        </w:rPr>
        <w:t>https://www.un.org/en/development/desa/population/migration/generalassembly/docs/globalcompact/A_CONF.151_26_Vol.I_Declaration.pdf</w:t>
      </w:r>
    </w:p>
    <w:p w14:paraId="71E09BA8" w14:textId="77777777" w:rsidR="00026276" w:rsidRPr="00026276" w:rsidRDefault="00026276" w:rsidP="00026276">
      <w:pPr>
        <w:spacing w:after="200" w:line="276" w:lineRule="auto"/>
        <w:ind w:left="567"/>
        <w:contextualSpacing/>
        <w:rPr>
          <w:rFonts w:ascii="Arial" w:eastAsia="Calibri" w:hAnsi="Arial" w:cs="Arial"/>
          <w:i/>
          <w:sz w:val="14"/>
          <w:szCs w:val="14"/>
          <w:lang w:val="en-GB" w:eastAsia="en-US"/>
        </w:rPr>
      </w:pPr>
    </w:p>
    <w:p w14:paraId="50C05F76" w14:textId="77777777" w:rsidR="00026276" w:rsidRPr="00026276" w:rsidRDefault="00026276" w:rsidP="00026276">
      <w:pPr>
        <w:numPr>
          <w:ilvl w:val="1"/>
          <w:numId w:val="19"/>
        </w:numPr>
        <w:spacing w:after="200" w:line="276" w:lineRule="auto"/>
        <w:ind w:left="567" w:hanging="360"/>
        <w:contextualSpacing/>
        <w:rPr>
          <w:rFonts w:ascii="Arial" w:eastAsia="Calibri" w:hAnsi="Arial" w:cs="Arial"/>
          <w:sz w:val="14"/>
          <w:szCs w:val="14"/>
          <w:lang w:val="en-GB" w:eastAsia="en-US"/>
        </w:rPr>
      </w:pPr>
      <w:r w:rsidRPr="00026276">
        <w:rPr>
          <w:rFonts w:ascii="Arial" w:eastAsia="Calibri" w:hAnsi="Arial" w:cs="Arial"/>
          <w:sz w:val="14"/>
          <w:szCs w:val="14"/>
          <w:lang w:val="en-GB" w:eastAsia="en-US"/>
        </w:rPr>
        <w:t xml:space="preserve">The Ottawa Convention, 1997; </w:t>
      </w:r>
      <w:r w:rsidRPr="00026276">
        <w:rPr>
          <w:rFonts w:ascii="Arial" w:eastAsia="Calibri" w:hAnsi="Arial" w:cs="Arial"/>
          <w:i/>
          <w:sz w:val="14"/>
          <w:szCs w:val="14"/>
          <w:lang w:val="en-GB" w:eastAsia="en-US"/>
        </w:rPr>
        <w:t>https://www.un.org/disarmament/anti-personnel-landmines-convention/</w:t>
      </w:r>
    </w:p>
    <w:p w14:paraId="7F1B0D34" w14:textId="77777777" w:rsidR="00026276" w:rsidRPr="00026276" w:rsidRDefault="00026276" w:rsidP="00026276">
      <w:pPr>
        <w:spacing w:after="200" w:line="276" w:lineRule="auto"/>
        <w:ind w:left="567"/>
        <w:contextualSpacing/>
        <w:rPr>
          <w:rFonts w:ascii="Arial" w:eastAsia="Calibri" w:hAnsi="Arial" w:cs="Arial"/>
          <w:i/>
          <w:sz w:val="14"/>
          <w:szCs w:val="14"/>
          <w:lang w:val="en-GB" w:eastAsia="en-US"/>
        </w:rPr>
      </w:pPr>
    </w:p>
    <w:p w14:paraId="4BD66DD7" w14:textId="77777777" w:rsidR="00026276" w:rsidRPr="00026276" w:rsidRDefault="00026276" w:rsidP="00026276">
      <w:pPr>
        <w:numPr>
          <w:ilvl w:val="1"/>
          <w:numId w:val="19"/>
        </w:numPr>
        <w:spacing w:after="200" w:line="276" w:lineRule="auto"/>
        <w:ind w:left="567" w:hanging="360"/>
        <w:contextualSpacing/>
        <w:rPr>
          <w:rFonts w:ascii="Arial" w:eastAsia="Calibri" w:hAnsi="Arial" w:cs="Arial"/>
          <w:i/>
          <w:sz w:val="14"/>
          <w:szCs w:val="14"/>
          <w:lang w:val="en-GB" w:eastAsia="en-US"/>
        </w:rPr>
      </w:pPr>
      <w:r w:rsidRPr="00026276">
        <w:rPr>
          <w:rFonts w:ascii="Arial" w:eastAsia="Calibri" w:hAnsi="Arial" w:cs="Arial"/>
          <w:sz w:val="14"/>
          <w:szCs w:val="14"/>
          <w:lang w:val="en-GB"/>
        </w:rPr>
        <w:t>The Convention on Cluster Munitions, 2007;</w:t>
      </w:r>
      <w:r w:rsidRPr="00026276">
        <w:rPr>
          <w:rFonts w:ascii="Arial" w:eastAsia="Calibri" w:hAnsi="Arial" w:cs="Arial"/>
          <w:i/>
          <w:sz w:val="14"/>
          <w:szCs w:val="14"/>
          <w:lang w:val="en-GB" w:eastAsia="en-US"/>
        </w:rPr>
        <w:t>http://www.clusterconvention.org/files/2011/01/Convention-ENG1.pdf</w:t>
      </w:r>
    </w:p>
    <w:p w14:paraId="7C40A4F2" w14:textId="77777777" w:rsidR="00E23B52" w:rsidRPr="00E633FD" w:rsidRDefault="00E23B52" w:rsidP="00E633FD">
      <w:pPr>
        <w:rPr>
          <w:lang w:val="en-GB"/>
        </w:rPr>
      </w:pPr>
    </w:p>
    <w:sectPr w:rsidR="00E23B52" w:rsidRPr="00E633FD" w:rsidSect="007D539F">
      <w:headerReference w:type="even" r:id="rId24"/>
      <w:headerReference w:type="default" r:id="rId25"/>
      <w:footerReference w:type="default" r:id="rId26"/>
      <w:headerReference w:type="first" r:id="rId27"/>
      <w:type w:val="continuous"/>
      <w:pgSz w:w="11906" w:h="16838"/>
      <w:pgMar w:top="1701" w:right="1134" w:bottom="1701" w:left="1134"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4017E" w14:textId="77777777" w:rsidR="00413BBA" w:rsidRDefault="00413BBA">
      <w:r>
        <w:separator/>
      </w:r>
    </w:p>
  </w:endnote>
  <w:endnote w:type="continuationSeparator" w:id="0">
    <w:p w14:paraId="6354A6D6" w14:textId="77777777" w:rsidR="00413BBA" w:rsidRDefault="00413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3FABE" w14:textId="77777777" w:rsidR="0051071F" w:rsidRDefault="001A74AE" w:rsidP="002B1574">
    <w:pPr>
      <w:pStyle w:val="Footer"/>
      <w:jc w:val="right"/>
      <w:rPr>
        <w:rFonts w:ascii="Calibri" w:hAnsi="Calibri"/>
        <w:sz w:val="22"/>
        <w:szCs w:val="22"/>
      </w:rPr>
    </w:pPr>
    <w:r>
      <w:rPr>
        <w:rFonts w:ascii="Calibri" w:hAnsi="Calibri"/>
        <w:bCs/>
        <w:sz w:val="22"/>
        <w:szCs w:val="22"/>
      </w:rPr>
      <w:fldChar w:fldCharType="begin"/>
    </w:r>
    <w:r w:rsidR="0051071F">
      <w:rPr>
        <w:rFonts w:ascii="Calibri" w:hAnsi="Calibri"/>
        <w:bCs/>
        <w:sz w:val="22"/>
        <w:szCs w:val="22"/>
      </w:rPr>
      <w:instrText xml:space="preserve"> PAGE </w:instrText>
    </w:r>
    <w:r>
      <w:rPr>
        <w:rFonts w:ascii="Calibri" w:hAnsi="Calibri"/>
        <w:bCs/>
        <w:sz w:val="22"/>
        <w:szCs w:val="22"/>
      </w:rPr>
      <w:fldChar w:fldCharType="separate"/>
    </w:r>
    <w:r w:rsidR="00FD1EED">
      <w:rPr>
        <w:rFonts w:ascii="Calibri" w:hAnsi="Calibri"/>
        <w:bCs/>
        <w:noProof/>
        <w:sz w:val="22"/>
        <w:szCs w:val="22"/>
      </w:rPr>
      <w:t>8</w:t>
    </w:r>
    <w:r>
      <w:rPr>
        <w:rFonts w:ascii="Calibri" w:hAnsi="Calibri"/>
        <w:bCs/>
        <w:sz w:val="22"/>
        <w:szCs w:val="22"/>
      </w:rPr>
      <w:fldChar w:fldCharType="end"/>
    </w:r>
    <w:r w:rsidR="0051071F">
      <w:rPr>
        <w:rFonts w:ascii="Calibri" w:hAnsi="Calibri"/>
        <w:sz w:val="22"/>
        <w:szCs w:val="22"/>
      </w:rPr>
      <w:t xml:space="preserve"> / </w:t>
    </w:r>
    <w:r>
      <w:rPr>
        <w:rFonts w:ascii="Calibri" w:hAnsi="Calibri"/>
        <w:bCs/>
        <w:sz w:val="22"/>
        <w:szCs w:val="22"/>
      </w:rPr>
      <w:fldChar w:fldCharType="begin"/>
    </w:r>
    <w:r w:rsidR="0051071F">
      <w:rPr>
        <w:rFonts w:ascii="Calibri" w:hAnsi="Calibri"/>
        <w:bCs/>
        <w:sz w:val="22"/>
        <w:szCs w:val="22"/>
      </w:rPr>
      <w:instrText xml:space="preserve"> NUMPAGES  </w:instrText>
    </w:r>
    <w:r>
      <w:rPr>
        <w:rFonts w:ascii="Calibri" w:hAnsi="Calibri"/>
        <w:bCs/>
        <w:sz w:val="22"/>
        <w:szCs w:val="22"/>
      </w:rPr>
      <w:fldChar w:fldCharType="separate"/>
    </w:r>
    <w:r w:rsidR="00FD1EED">
      <w:rPr>
        <w:rFonts w:ascii="Calibri" w:hAnsi="Calibri"/>
        <w:bCs/>
        <w:noProof/>
        <w:sz w:val="22"/>
        <w:szCs w:val="22"/>
      </w:rPr>
      <w:t>21</w:t>
    </w:r>
    <w:r>
      <w:rPr>
        <w:rFonts w:ascii="Calibri" w:hAnsi="Calibri"/>
        <w:bCs/>
        <w:sz w:val="22"/>
        <w:szCs w:val="22"/>
      </w:rPr>
      <w:fldChar w:fldCharType="end"/>
    </w:r>
  </w:p>
  <w:p w14:paraId="1616F895" w14:textId="77777777" w:rsidR="0051071F" w:rsidRDefault="0051071F" w:rsidP="003F797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FF523" w14:textId="77777777" w:rsidR="0051071F" w:rsidRPr="00167F5F" w:rsidRDefault="001A74AE" w:rsidP="00167F5F">
    <w:pPr>
      <w:pStyle w:val="Footer"/>
      <w:jc w:val="right"/>
      <w:rPr>
        <w:rFonts w:ascii="Calibri" w:hAnsi="Calibri"/>
        <w:sz w:val="22"/>
        <w:szCs w:val="22"/>
      </w:rPr>
    </w:pPr>
    <w:r>
      <w:rPr>
        <w:rFonts w:ascii="Calibri" w:hAnsi="Calibri"/>
        <w:bCs/>
        <w:sz w:val="22"/>
        <w:szCs w:val="22"/>
      </w:rPr>
      <w:fldChar w:fldCharType="begin"/>
    </w:r>
    <w:r w:rsidR="0051071F">
      <w:rPr>
        <w:rFonts w:ascii="Calibri" w:hAnsi="Calibri"/>
        <w:bCs/>
        <w:sz w:val="22"/>
        <w:szCs w:val="22"/>
      </w:rPr>
      <w:instrText xml:space="preserve"> PAGE </w:instrText>
    </w:r>
    <w:r>
      <w:rPr>
        <w:rFonts w:ascii="Calibri" w:hAnsi="Calibri"/>
        <w:bCs/>
        <w:sz w:val="22"/>
        <w:szCs w:val="22"/>
      </w:rPr>
      <w:fldChar w:fldCharType="separate"/>
    </w:r>
    <w:r w:rsidR="00FD1EED">
      <w:rPr>
        <w:rFonts w:ascii="Calibri" w:hAnsi="Calibri"/>
        <w:bCs/>
        <w:noProof/>
        <w:sz w:val="22"/>
        <w:szCs w:val="22"/>
      </w:rPr>
      <w:t>18</w:t>
    </w:r>
    <w:r>
      <w:rPr>
        <w:rFonts w:ascii="Calibri" w:hAnsi="Calibri"/>
        <w:bCs/>
        <w:sz w:val="22"/>
        <w:szCs w:val="22"/>
      </w:rPr>
      <w:fldChar w:fldCharType="end"/>
    </w:r>
    <w:r w:rsidR="0051071F">
      <w:rPr>
        <w:rFonts w:ascii="Calibri" w:hAnsi="Calibri"/>
        <w:sz w:val="22"/>
        <w:szCs w:val="22"/>
      </w:rPr>
      <w:t xml:space="preserve"> / </w:t>
    </w:r>
    <w:r>
      <w:rPr>
        <w:rFonts w:ascii="Calibri" w:hAnsi="Calibri"/>
        <w:bCs/>
        <w:sz w:val="22"/>
        <w:szCs w:val="22"/>
      </w:rPr>
      <w:fldChar w:fldCharType="begin"/>
    </w:r>
    <w:r w:rsidR="0051071F">
      <w:rPr>
        <w:rFonts w:ascii="Calibri" w:hAnsi="Calibri"/>
        <w:bCs/>
        <w:sz w:val="22"/>
        <w:szCs w:val="22"/>
      </w:rPr>
      <w:instrText xml:space="preserve"> NUMPAGES  </w:instrText>
    </w:r>
    <w:r>
      <w:rPr>
        <w:rFonts w:ascii="Calibri" w:hAnsi="Calibri"/>
        <w:bCs/>
        <w:sz w:val="22"/>
        <w:szCs w:val="22"/>
      </w:rPr>
      <w:fldChar w:fldCharType="separate"/>
    </w:r>
    <w:r w:rsidR="00FD1EED">
      <w:rPr>
        <w:rFonts w:ascii="Calibri" w:hAnsi="Calibri"/>
        <w:bCs/>
        <w:noProof/>
        <w:sz w:val="22"/>
        <w:szCs w:val="22"/>
      </w:rPr>
      <w:t>18</w:t>
    </w:r>
    <w:r>
      <w:rPr>
        <w:rFonts w:ascii="Calibri" w:hAnsi="Calibri"/>
        <w:bCs/>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4BCE8" w14:textId="77777777" w:rsidR="0051071F" w:rsidRPr="006935E4" w:rsidRDefault="0051071F" w:rsidP="008A1788">
    <w:pPr>
      <w:pStyle w:val="Footer"/>
      <w:rPr>
        <w:lang w:val="nb-NO"/>
      </w:rPr>
    </w:pPr>
    <w:r>
      <w:rPr>
        <w:lang w:val="nb-NO"/>
      </w:rPr>
      <w:tab/>
    </w:r>
    <w:r>
      <w:rPr>
        <w:lang w:val="nb-NO"/>
      </w:rPr>
      <w:tab/>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7FF33" w14:textId="77777777" w:rsidR="0051071F" w:rsidRDefault="00FD1EED">
    <w:pPr>
      <w:pStyle w:val="Footer"/>
      <w:jc w:val="right"/>
    </w:pPr>
    <w:r>
      <w:fldChar w:fldCharType="begin"/>
    </w:r>
    <w:r>
      <w:instrText xml:space="preserve"> PAGE   \* MERGEFORMAT </w:instrText>
    </w:r>
    <w:r>
      <w:fldChar w:fldCharType="separate"/>
    </w:r>
    <w:r>
      <w:rPr>
        <w:noProof/>
      </w:rPr>
      <w:t>21</w:t>
    </w:r>
    <w:r>
      <w:rPr>
        <w:noProof/>
      </w:rPr>
      <w:fldChar w:fldCharType="end"/>
    </w:r>
  </w:p>
  <w:p w14:paraId="0AE61D19" w14:textId="77777777" w:rsidR="0051071F" w:rsidRDefault="005107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966BF" w14:textId="77777777" w:rsidR="00413BBA" w:rsidRDefault="00413BBA">
      <w:r>
        <w:separator/>
      </w:r>
    </w:p>
  </w:footnote>
  <w:footnote w:type="continuationSeparator" w:id="0">
    <w:p w14:paraId="4BC467AB" w14:textId="77777777" w:rsidR="00413BBA" w:rsidRDefault="00413BBA">
      <w:r>
        <w:continuationSeparator/>
      </w:r>
    </w:p>
  </w:footnote>
  <w:footnote w:id="1">
    <w:p w14:paraId="320B01EA" w14:textId="77777777" w:rsidR="0051071F" w:rsidRPr="00945A73" w:rsidRDefault="0051071F" w:rsidP="00026276">
      <w:pPr>
        <w:pStyle w:val="FootnoteText"/>
        <w:rPr>
          <w:sz w:val="14"/>
          <w:szCs w:val="14"/>
          <w:lang w:val="en-US"/>
        </w:rPr>
      </w:pPr>
      <w:r>
        <w:rPr>
          <w:sz w:val="12"/>
          <w:szCs w:val="12"/>
        </w:rPr>
        <w:t>1.</w:t>
      </w:r>
      <w:r w:rsidRPr="00453351">
        <w:rPr>
          <w:sz w:val="12"/>
          <w:szCs w:val="12"/>
          <w:lang w:val="en-US"/>
        </w:rPr>
        <w:t>https://etiskhandel.no/en/</w:t>
      </w:r>
    </w:p>
  </w:footnote>
  <w:footnote w:id="2">
    <w:p w14:paraId="6B553A35" w14:textId="77777777" w:rsidR="0051071F" w:rsidRPr="00685852" w:rsidRDefault="0051071F" w:rsidP="00026276">
      <w:pPr>
        <w:pStyle w:val="FootnoteText"/>
        <w:rPr>
          <w:sz w:val="12"/>
          <w:szCs w:val="12"/>
          <w:lang w:val="en-US"/>
        </w:rPr>
      </w:pPr>
      <w:r>
        <w:rPr>
          <w:sz w:val="12"/>
          <w:szCs w:val="12"/>
        </w:rPr>
        <w:t xml:space="preserve">2. </w:t>
      </w:r>
      <w:r w:rsidRPr="00685852">
        <w:rPr>
          <w:sz w:val="12"/>
          <w:szCs w:val="12"/>
          <w:lang w:val="en-US"/>
        </w:rPr>
        <w:t>http://www.unglobalcompact.org/AboutTheGC/TheTenPrinciples/</w:t>
      </w:r>
    </w:p>
    <w:p w14:paraId="3FA6F90B" w14:textId="77777777" w:rsidR="0051071F" w:rsidRPr="00685852" w:rsidRDefault="0051071F" w:rsidP="00026276">
      <w:pPr>
        <w:pStyle w:val="FootnoteText"/>
        <w:rPr>
          <w:sz w:val="12"/>
          <w:szCs w:val="12"/>
          <w:lang w:val="en-US"/>
        </w:rPr>
      </w:pPr>
      <w:r w:rsidRPr="00685852">
        <w:rPr>
          <w:sz w:val="12"/>
          <w:szCs w:val="12"/>
          <w:lang w:val="en-US"/>
        </w:rPr>
        <w:t>index.html</w:t>
      </w:r>
    </w:p>
  </w:footnote>
  <w:footnote w:id="3">
    <w:p w14:paraId="03ACE328" w14:textId="77777777" w:rsidR="0051071F" w:rsidRPr="000139F8" w:rsidRDefault="0051071F" w:rsidP="00026276">
      <w:pPr>
        <w:pStyle w:val="FootnoteText"/>
        <w:rPr>
          <w:sz w:val="12"/>
          <w:szCs w:val="12"/>
          <w:lang w:val="en-US"/>
        </w:rPr>
      </w:pPr>
      <w:r>
        <w:rPr>
          <w:sz w:val="12"/>
          <w:szCs w:val="12"/>
        </w:rPr>
        <w:t xml:space="preserve">3. </w:t>
      </w:r>
      <w:r w:rsidRPr="0066600D">
        <w:rPr>
          <w:sz w:val="12"/>
          <w:szCs w:val="12"/>
          <w:lang w:val="en-US"/>
        </w:rPr>
        <w:t>https://eur-lex.europa.eu/legal-content/EN/TXT/HTML/?uri=CELEX:31996R1257&amp;from=FR</w:t>
      </w:r>
    </w:p>
    <w:p w14:paraId="1A9325F0" w14:textId="77777777" w:rsidR="0051071F" w:rsidRPr="00945A73" w:rsidRDefault="0051071F" w:rsidP="00026276">
      <w:pPr>
        <w:pStyle w:val="FootnoteText"/>
        <w:rPr>
          <w:sz w:val="14"/>
          <w:szCs w:val="14"/>
          <w:lang w:val="en-US"/>
        </w:rPr>
      </w:pPr>
    </w:p>
  </w:footnote>
  <w:footnote w:id="4">
    <w:p w14:paraId="1A2328B4" w14:textId="77777777" w:rsidR="0051071F" w:rsidRPr="00685852" w:rsidRDefault="0051071F" w:rsidP="00026276">
      <w:pPr>
        <w:autoSpaceDE w:val="0"/>
        <w:autoSpaceDN w:val="0"/>
        <w:adjustRightInd w:val="0"/>
        <w:rPr>
          <w:rFonts w:cs="Calibri"/>
          <w:sz w:val="12"/>
          <w:szCs w:val="12"/>
          <w:lang w:val="en-US"/>
        </w:rPr>
      </w:pPr>
      <w:r w:rsidRPr="007831EF">
        <w:rPr>
          <w:sz w:val="12"/>
          <w:szCs w:val="12"/>
          <w:lang w:val="en-GB"/>
        </w:rPr>
        <w:t xml:space="preserve">4. </w:t>
      </w:r>
      <w:r w:rsidRPr="00685852">
        <w:rPr>
          <w:rFonts w:cs="Arial"/>
          <w:sz w:val="12"/>
          <w:szCs w:val="12"/>
          <w:lang w:val="en-US"/>
        </w:rPr>
        <w:t xml:space="preserve">The definition of Child Labour can be found at:  </w:t>
      </w:r>
      <w:r w:rsidRPr="005514A9">
        <w:rPr>
          <w:rFonts w:cs="Arial"/>
          <w:sz w:val="12"/>
          <w:szCs w:val="12"/>
          <w:lang w:val="en-US"/>
        </w:rPr>
        <w:t>https://www.ilo.org/ipec/facts/lang--en/index.htm</w:t>
      </w:r>
    </w:p>
  </w:footnote>
  <w:footnote w:id="5">
    <w:p w14:paraId="51DD43ED" w14:textId="77777777" w:rsidR="0051071F" w:rsidRPr="004F4F1E" w:rsidRDefault="0051071F" w:rsidP="00026276">
      <w:pPr>
        <w:pStyle w:val="FootnoteText"/>
        <w:rPr>
          <w:sz w:val="12"/>
          <w:szCs w:val="12"/>
          <w:lang w:val="en-US"/>
        </w:rPr>
      </w:pPr>
      <w:r>
        <w:rPr>
          <w:sz w:val="12"/>
          <w:szCs w:val="12"/>
        </w:rPr>
        <w:t xml:space="preserve">5. </w:t>
      </w:r>
      <w:r w:rsidRPr="00685852">
        <w:rPr>
          <w:sz w:val="12"/>
          <w:szCs w:val="12"/>
          <w:lang w:val="en-US"/>
        </w:rPr>
        <w:t>Discretionary income is the amount of an individual's income that is left for spending, investing, or saving after taxes and personal necessities (such as food, shelter, and clothing) have been paid.</w:t>
      </w:r>
    </w:p>
  </w:footnote>
  <w:footnote w:id="6">
    <w:p w14:paraId="3083C054" w14:textId="77777777" w:rsidR="0051071F" w:rsidRPr="00D94CB3" w:rsidRDefault="0051071F" w:rsidP="00026276">
      <w:pPr>
        <w:pStyle w:val="FootnoteText"/>
        <w:rPr>
          <w:sz w:val="12"/>
          <w:szCs w:val="12"/>
          <w:lang w:val="en-GB"/>
        </w:rPr>
      </w:pPr>
      <w:r>
        <w:rPr>
          <w:sz w:val="12"/>
          <w:szCs w:val="12"/>
          <w:lang w:val="en-GB"/>
        </w:rPr>
        <w:t>6.</w:t>
      </w:r>
      <w:r w:rsidRPr="00D94CB3">
        <w:rPr>
          <w:sz w:val="12"/>
          <w:szCs w:val="12"/>
          <w:lang w:val="en-GB"/>
        </w:rPr>
        <w:t>This includes pillage/looting which is the unlawful taking of private property for personal or private gainbased on force, threats, intimidation, pressure and through a position of power accomplished due to the surrounding conflict.</w:t>
      </w:r>
    </w:p>
  </w:footnote>
  <w:footnote w:id="7">
    <w:p w14:paraId="49761934" w14:textId="77777777" w:rsidR="0051071F" w:rsidRPr="005134D0" w:rsidRDefault="0051071F" w:rsidP="00026276">
      <w:pPr>
        <w:pStyle w:val="FootnoteText"/>
        <w:rPr>
          <w:sz w:val="12"/>
          <w:szCs w:val="12"/>
          <w:lang w:val="en-US"/>
        </w:rPr>
      </w:pPr>
      <w:r>
        <w:rPr>
          <w:sz w:val="12"/>
          <w:szCs w:val="12"/>
          <w:lang w:val="en-GB"/>
        </w:rPr>
        <w:t xml:space="preserve">7. </w:t>
      </w:r>
      <w:r w:rsidRPr="00BD60E3">
        <w:rPr>
          <w:sz w:val="12"/>
          <w:szCs w:val="12"/>
          <w:lang w:val="en-US"/>
        </w:rPr>
        <w:t>https://www.kirkensnodhjelp.no/en/about-nca/accountability/complaints/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B79F" w14:textId="77777777" w:rsidR="0051071F" w:rsidRDefault="006562F7">
    <w:pPr>
      <w:pStyle w:val="Header"/>
    </w:pPr>
    <w:r>
      <w:rPr>
        <w:noProof/>
      </w:rPr>
      <w:pict w14:anchorId="620BDB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95265" o:spid="_x0000_s1045" type="#_x0000_t75" style="position:absolute;margin-left:0;margin-top:0;width:526.85pt;height:106.35pt;z-index:-251661312;mso-position-horizontal:center;mso-position-horizontal-relative:margin;mso-position-vertical:center;mso-position-vertical-relative:margin" o:allowincell="f">
          <v:imagedata r:id="rId1" o:title="2013 vandmærk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3204" w14:textId="77777777" w:rsidR="0051071F" w:rsidRDefault="0051071F">
    <w:pPr>
      <w:pStyle w:val="Header"/>
    </w:pPr>
    <w:r>
      <w:tab/>
    </w:r>
    <w:r>
      <w:tab/>
    </w:r>
    <w:r w:rsidRPr="00A879D6">
      <w:rPr>
        <w:noProof/>
        <w:lang w:val="en-US" w:eastAsia="en-US"/>
      </w:rPr>
      <w:drawing>
        <wp:inline distT="0" distB="0" distL="0" distR="0" wp14:anchorId="7BE66283" wp14:editId="505E3400">
          <wp:extent cx="1463040" cy="514382"/>
          <wp:effectExtent l="1905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520354" name=""/>
                  <pic:cNvPicPr/>
                </pic:nvPicPr>
                <pic:blipFill>
                  <a:blip r:embed="rId1"/>
                  <a:stretch>
                    <a:fillRect/>
                  </a:stretch>
                </pic:blipFill>
                <pic:spPr>
                  <a:xfrm>
                    <a:off x="0" y="0"/>
                    <a:ext cx="1479999" cy="52034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D1F0C" w14:textId="77777777" w:rsidR="0051071F" w:rsidRDefault="006562F7">
    <w:pPr>
      <w:pStyle w:val="Header"/>
    </w:pPr>
    <w:r>
      <w:rPr>
        <w:noProof/>
      </w:rPr>
      <w:pict w14:anchorId="48FDB9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95268" o:spid="_x0000_s1048" type="#_x0000_t75" style="position:absolute;margin-left:0;margin-top:0;width:526.85pt;height:106.35pt;z-index:-251659264;mso-position-horizontal:center;mso-position-horizontal-relative:margin;mso-position-vertical:center;mso-position-vertical-relative:margin" o:allowincell="f">
          <v:imagedata r:id="rId1" o:title="2013 vandmærke" gain="19661f" blacklevel="22938f"/>
          <w10:wrap anchorx="margin" anchory="margin"/>
        </v:shape>
      </w:pict>
    </w:r>
  </w:p>
  <w:p w14:paraId="56FCF76F" w14:textId="77777777" w:rsidR="0051071F" w:rsidRDefault="0051071F"/>
  <w:p w14:paraId="41AD42B4" w14:textId="77777777" w:rsidR="0051071F" w:rsidRDefault="0051071F"/>
  <w:p w14:paraId="2EE4C404" w14:textId="77777777" w:rsidR="0051071F" w:rsidRDefault="0051071F"/>
  <w:p w14:paraId="19409204" w14:textId="77777777" w:rsidR="0051071F" w:rsidRDefault="0051071F"/>
  <w:p w14:paraId="5D2E5EA5" w14:textId="77777777" w:rsidR="0051071F" w:rsidRDefault="0051071F"/>
  <w:p w14:paraId="56F1CCD0" w14:textId="77777777" w:rsidR="0051071F" w:rsidRDefault="0051071F"/>
  <w:p w14:paraId="154B1E7B" w14:textId="77777777" w:rsidR="0051071F" w:rsidRDefault="0051071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9B003" w14:textId="77777777" w:rsidR="0051071F" w:rsidRPr="00167F5F" w:rsidRDefault="0051071F" w:rsidP="00167F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F55B1" w14:textId="77777777" w:rsidR="0051071F" w:rsidRDefault="006562F7">
    <w:pPr>
      <w:pStyle w:val="Header"/>
    </w:pPr>
    <w:r>
      <w:rPr>
        <w:noProof/>
      </w:rPr>
      <w:pict w14:anchorId="48D339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95267" o:spid="_x0000_s1047" type="#_x0000_t75" style="position:absolute;margin-left:0;margin-top:0;width:526.85pt;height:106.35pt;z-index:-251660288;mso-position-horizontal:center;mso-position-horizontal-relative:margin;mso-position-vertical:center;mso-position-vertical-relative:margin" o:allowincell="f">
          <v:imagedata r:id="rId1" o:title="2013 vandmærke"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E31E7" w14:textId="77777777" w:rsidR="0051071F" w:rsidRDefault="006562F7">
    <w:pPr>
      <w:pStyle w:val="Header"/>
    </w:pPr>
    <w:r>
      <w:rPr>
        <w:noProof/>
      </w:rPr>
      <w:pict w14:anchorId="6A51D3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3604" o:spid="_x0000_s1049" type="#_x0000_t75" style="position:absolute;margin-left:0;margin-top:0;width:104pt;height:21pt;z-index:-251658240;mso-position-horizontal:center;mso-position-horizontal-relative:margin;mso-position-vertical:center;mso-position-vertical-relative:margin" o:allowincell="f">
          <v:imagedata r:id="rId1" o:title="Procurement_CopyRight_2013 (2)"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E1CCD" w14:textId="77777777" w:rsidR="0051071F" w:rsidRDefault="006562F7">
    <w:pPr>
      <w:pStyle w:val="Header"/>
    </w:pPr>
    <w:r>
      <w:rPr>
        <w:noProof/>
      </w:rPr>
      <w:pict w14:anchorId="60269E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3607" o:spid="_x0000_s1053" type="#_x0000_t75" style="position:absolute;margin-left:0;margin-top:0;width:104pt;height:21pt;z-index:-251653120;mso-position-horizontal:center;mso-position-horizontal-relative:margin;mso-position-vertical:center;mso-position-vertical-relative:margin" o:allowincell="f">
          <v:imagedata r:id="rId1" o:title="Procurement_CopyRight_2013 (2)"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FB47D" w14:textId="77777777" w:rsidR="0051071F" w:rsidRDefault="0051071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B91E8" w14:textId="77777777" w:rsidR="0051071F" w:rsidRDefault="006562F7">
    <w:pPr>
      <w:pStyle w:val="Header"/>
    </w:pPr>
    <w:r>
      <w:rPr>
        <w:noProof/>
      </w:rPr>
      <w:pict w14:anchorId="44920D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3606" o:spid="_x0000_s1052" type="#_x0000_t75" style="position:absolute;margin-left:0;margin-top:0;width:104pt;height:21pt;z-index:-251654144;mso-position-horizontal:center;mso-position-horizontal-relative:margin;mso-position-vertical:center;mso-position-vertical-relative:margin" o:allowincell="f">
          <v:imagedata r:id="rId1" o:title="Procurement_CopyRight_2013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710"/>
    <w:multiLevelType w:val="hybridMultilevel"/>
    <w:tmpl w:val="D99CDFD0"/>
    <w:lvl w:ilvl="0" w:tplc="04060001">
      <w:start w:val="1"/>
      <w:numFmt w:val="bullet"/>
      <w:lvlText w:val=""/>
      <w:lvlJc w:val="left"/>
      <w:pPr>
        <w:ind w:left="644" w:hanging="360"/>
      </w:pPr>
      <w:rPr>
        <w:rFonts w:ascii="Symbol" w:hAnsi="Symbol" w:hint="default"/>
      </w:rPr>
    </w:lvl>
    <w:lvl w:ilvl="1" w:tplc="878C9894">
      <w:numFmt w:val="bullet"/>
      <w:lvlText w:val="–"/>
      <w:lvlJc w:val="left"/>
      <w:pPr>
        <w:ind w:left="3180" w:hanging="360"/>
      </w:pPr>
      <w:rPr>
        <w:rFonts w:ascii="Calibri" w:eastAsia="Calibri" w:hAnsi="Calibri" w:cs="Calibri" w:hint="default"/>
      </w:rPr>
    </w:lvl>
    <w:lvl w:ilvl="2" w:tplc="04060005" w:tentative="1">
      <w:start w:val="1"/>
      <w:numFmt w:val="bullet"/>
      <w:lvlText w:val=""/>
      <w:lvlJc w:val="left"/>
      <w:pPr>
        <w:ind w:left="3900" w:hanging="360"/>
      </w:pPr>
      <w:rPr>
        <w:rFonts w:ascii="Wingdings" w:hAnsi="Wingdings" w:hint="default"/>
      </w:rPr>
    </w:lvl>
    <w:lvl w:ilvl="3" w:tplc="04060001" w:tentative="1">
      <w:start w:val="1"/>
      <w:numFmt w:val="bullet"/>
      <w:lvlText w:val=""/>
      <w:lvlJc w:val="left"/>
      <w:pPr>
        <w:ind w:left="4620" w:hanging="360"/>
      </w:pPr>
      <w:rPr>
        <w:rFonts w:ascii="Symbol" w:hAnsi="Symbol" w:hint="default"/>
      </w:rPr>
    </w:lvl>
    <w:lvl w:ilvl="4" w:tplc="04060003" w:tentative="1">
      <w:start w:val="1"/>
      <w:numFmt w:val="bullet"/>
      <w:lvlText w:val="o"/>
      <w:lvlJc w:val="left"/>
      <w:pPr>
        <w:ind w:left="5340" w:hanging="360"/>
      </w:pPr>
      <w:rPr>
        <w:rFonts w:ascii="Courier New" w:hAnsi="Courier New" w:hint="default"/>
      </w:rPr>
    </w:lvl>
    <w:lvl w:ilvl="5" w:tplc="04060005" w:tentative="1">
      <w:start w:val="1"/>
      <w:numFmt w:val="bullet"/>
      <w:lvlText w:val=""/>
      <w:lvlJc w:val="left"/>
      <w:pPr>
        <w:ind w:left="6060" w:hanging="360"/>
      </w:pPr>
      <w:rPr>
        <w:rFonts w:ascii="Wingdings" w:hAnsi="Wingdings" w:hint="default"/>
      </w:rPr>
    </w:lvl>
    <w:lvl w:ilvl="6" w:tplc="04060001" w:tentative="1">
      <w:start w:val="1"/>
      <w:numFmt w:val="bullet"/>
      <w:lvlText w:val=""/>
      <w:lvlJc w:val="left"/>
      <w:pPr>
        <w:ind w:left="6780" w:hanging="360"/>
      </w:pPr>
      <w:rPr>
        <w:rFonts w:ascii="Symbol" w:hAnsi="Symbol" w:hint="default"/>
      </w:rPr>
    </w:lvl>
    <w:lvl w:ilvl="7" w:tplc="04060003" w:tentative="1">
      <w:start w:val="1"/>
      <w:numFmt w:val="bullet"/>
      <w:lvlText w:val="o"/>
      <w:lvlJc w:val="left"/>
      <w:pPr>
        <w:ind w:left="7500" w:hanging="360"/>
      </w:pPr>
      <w:rPr>
        <w:rFonts w:ascii="Courier New" w:hAnsi="Courier New" w:hint="default"/>
      </w:rPr>
    </w:lvl>
    <w:lvl w:ilvl="8" w:tplc="04060005" w:tentative="1">
      <w:start w:val="1"/>
      <w:numFmt w:val="bullet"/>
      <w:lvlText w:val=""/>
      <w:lvlJc w:val="left"/>
      <w:pPr>
        <w:ind w:left="8220" w:hanging="360"/>
      </w:pPr>
      <w:rPr>
        <w:rFonts w:ascii="Wingdings" w:hAnsi="Wingdings" w:hint="default"/>
      </w:rPr>
    </w:lvl>
  </w:abstractNum>
  <w:abstractNum w:abstractNumId="1" w15:restartNumberingAfterBreak="0">
    <w:nsid w:val="02535461"/>
    <w:multiLevelType w:val="hybridMultilevel"/>
    <w:tmpl w:val="9FE0F9A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63E3315"/>
    <w:multiLevelType w:val="hybridMultilevel"/>
    <w:tmpl w:val="C0FC1ED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65477FF"/>
    <w:multiLevelType w:val="hybridMultilevel"/>
    <w:tmpl w:val="A3381734"/>
    <w:lvl w:ilvl="0" w:tplc="C1E854A4">
      <w:start w:val="1"/>
      <w:numFmt w:val="upperLetter"/>
      <w:lvlText w:val="%1."/>
      <w:lvlJc w:val="left"/>
      <w:pPr>
        <w:ind w:left="420" w:hanging="360"/>
      </w:pPr>
      <w:rPr>
        <w:rFonts w:hint="default"/>
      </w:rPr>
    </w:lvl>
    <w:lvl w:ilvl="1" w:tplc="04140019" w:tentative="1">
      <w:start w:val="1"/>
      <w:numFmt w:val="lowerLetter"/>
      <w:lvlText w:val="%2."/>
      <w:lvlJc w:val="left"/>
      <w:pPr>
        <w:ind w:left="1140" w:hanging="360"/>
      </w:pPr>
    </w:lvl>
    <w:lvl w:ilvl="2" w:tplc="0414001B" w:tentative="1">
      <w:start w:val="1"/>
      <w:numFmt w:val="lowerRoman"/>
      <w:lvlText w:val="%3."/>
      <w:lvlJc w:val="right"/>
      <w:pPr>
        <w:ind w:left="1860" w:hanging="180"/>
      </w:pPr>
    </w:lvl>
    <w:lvl w:ilvl="3" w:tplc="0414000F" w:tentative="1">
      <w:start w:val="1"/>
      <w:numFmt w:val="decimal"/>
      <w:lvlText w:val="%4."/>
      <w:lvlJc w:val="left"/>
      <w:pPr>
        <w:ind w:left="2580" w:hanging="360"/>
      </w:pPr>
    </w:lvl>
    <w:lvl w:ilvl="4" w:tplc="04140019" w:tentative="1">
      <w:start w:val="1"/>
      <w:numFmt w:val="lowerLetter"/>
      <w:lvlText w:val="%5."/>
      <w:lvlJc w:val="left"/>
      <w:pPr>
        <w:ind w:left="3300" w:hanging="360"/>
      </w:pPr>
    </w:lvl>
    <w:lvl w:ilvl="5" w:tplc="0414001B" w:tentative="1">
      <w:start w:val="1"/>
      <w:numFmt w:val="lowerRoman"/>
      <w:lvlText w:val="%6."/>
      <w:lvlJc w:val="right"/>
      <w:pPr>
        <w:ind w:left="4020" w:hanging="180"/>
      </w:pPr>
    </w:lvl>
    <w:lvl w:ilvl="6" w:tplc="0414000F" w:tentative="1">
      <w:start w:val="1"/>
      <w:numFmt w:val="decimal"/>
      <w:lvlText w:val="%7."/>
      <w:lvlJc w:val="left"/>
      <w:pPr>
        <w:ind w:left="4740" w:hanging="360"/>
      </w:pPr>
    </w:lvl>
    <w:lvl w:ilvl="7" w:tplc="04140019" w:tentative="1">
      <w:start w:val="1"/>
      <w:numFmt w:val="lowerLetter"/>
      <w:lvlText w:val="%8."/>
      <w:lvlJc w:val="left"/>
      <w:pPr>
        <w:ind w:left="5460" w:hanging="360"/>
      </w:pPr>
    </w:lvl>
    <w:lvl w:ilvl="8" w:tplc="0414001B" w:tentative="1">
      <w:start w:val="1"/>
      <w:numFmt w:val="lowerRoman"/>
      <w:lvlText w:val="%9."/>
      <w:lvlJc w:val="right"/>
      <w:pPr>
        <w:ind w:left="6180" w:hanging="180"/>
      </w:pPr>
    </w:lvl>
  </w:abstractNum>
  <w:abstractNum w:abstractNumId="4" w15:restartNumberingAfterBreak="0">
    <w:nsid w:val="09D73BFB"/>
    <w:multiLevelType w:val="hybridMultilevel"/>
    <w:tmpl w:val="49A6C2A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0732DCC"/>
    <w:multiLevelType w:val="singleLevel"/>
    <w:tmpl w:val="810C19E0"/>
    <w:lvl w:ilvl="0">
      <w:start w:val="1"/>
      <w:numFmt w:val="lowerLetter"/>
      <w:lvlText w:val="(%1)"/>
      <w:lvlJc w:val="left"/>
      <w:pPr>
        <w:tabs>
          <w:tab w:val="num" w:pos="360"/>
        </w:tabs>
        <w:ind w:left="360" w:hanging="360"/>
      </w:pPr>
      <w:rPr>
        <w:b w:val="0"/>
        <w:i w:val="0"/>
      </w:rPr>
    </w:lvl>
  </w:abstractNum>
  <w:abstractNum w:abstractNumId="6" w15:restartNumberingAfterBreak="0">
    <w:nsid w:val="127666D7"/>
    <w:multiLevelType w:val="hybridMultilevel"/>
    <w:tmpl w:val="A082168C"/>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7570EE3"/>
    <w:multiLevelType w:val="hybridMultilevel"/>
    <w:tmpl w:val="96B63C80"/>
    <w:lvl w:ilvl="0" w:tplc="FFFFFFFF">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79600B1"/>
    <w:multiLevelType w:val="hybridMultilevel"/>
    <w:tmpl w:val="A9605004"/>
    <w:lvl w:ilvl="0" w:tplc="0406000F">
      <w:start w:val="1"/>
      <w:numFmt w:val="decimal"/>
      <w:lvlText w:val="%1."/>
      <w:lvlJc w:val="left"/>
      <w:pPr>
        <w:tabs>
          <w:tab w:val="num" w:pos="2052"/>
        </w:tabs>
        <w:ind w:left="2052" w:hanging="360"/>
      </w:pPr>
    </w:lvl>
    <w:lvl w:ilvl="1" w:tplc="04060019" w:tentative="1">
      <w:start w:val="1"/>
      <w:numFmt w:val="lowerLetter"/>
      <w:lvlText w:val="%2."/>
      <w:lvlJc w:val="left"/>
      <w:pPr>
        <w:tabs>
          <w:tab w:val="num" w:pos="2772"/>
        </w:tabs>
        <w:ind w:left="2772" w:hanging="360"/>
      </w:pPr>
    </w:lvl>
    <w:lvl w:ilvl="2" w:tplc="0406001B" w:tentative="1">
      <w:start w:val="1"/>
      <w:numFmt w:val="lowerRoman"/>
      <w:lvlText w:val="%3."/>
      <w:lvlJc w:val="right"/>
      <w:pPr>
        <w:tabs>
          <w:tab w:val="num" w:pos="3492"/>
        </w:tabs>
        <w:ind w:left="3492" w:hanging="180"/>
      </w:pPr>
    </w:lvl>
    <w:lvl w:ilvl="3" w:tplc="0406000F" w:tentative="1">
      <w:start w:val="1"/>
      <w:numFmt w:val="decimal"/>
      <w:lvlText w:val="%4."/>
      <w:lvlJc w:val="left"/>
      <w:pPr>
        <w:tabs>
          <w:tab w:val="num" w:pos="4212"/>
        </w:tabs>
        <w:ind w:left="4212" w:hanging="360"/>
      </w:pPr>
    </w:lvl>
    <w:lvl w:ilvl="4" w:tplc="04060019" w:tentative="1">
      <w:start w:val="1"/>
      <w:numFmt w:val="lowerLetter"/>
      <w:lvlText w:val="%5."/>
      <w:lvlJc w:val="left"/>
      <w:pPr>
        <w:tabs>
          <w:tab w:val="num" w:pos="4932"/>
        </w:tabs>
        <w:ind w:left="4932" w:hanging="360"/>
      </w:pPr>
    </w:lvl>
    <w:lvl w:ilvl="5" w:tplc="0406001B" w:tentative="1">
      <w:start w:val="1"/>
      <w:numFmt w:val="lowerRoman"/>
      <w:lvlText w:val="%6."/>
      <w:lvlJc w:val="right"/>
      <w:pPr>
        <w:tabs>
          <w:tab w:val="num" w:pos="5652"/>
        </w:tabs>
        <w:ind w:left="5652" w:hanging="180"/>
      </w:pPr>
    </w:lvl>
    <w:lvl w:ilvl="6" w:tplc="0406000F" w:tentative="1">
      <w:start w:val="1"/>
      <w:numFmt w:val="decimal"/>
      <w:lvlText w:val="%7."/>
      <w:lvlJc w:val="left"/>
      <w:pPr>
        <w:tabs>
          <w:tab w:val="num" w:pos="6372"/>
        </w:tabs>
        <w:ind w:left="6372" w:hanging="360"/>
      </w:pPr>
    </w:lvl>
    <w:lvl w:ilvl="7" w:tplc="04060019" w:tentative="1">
      <w:start w:val="1"/>
      <w:numFmt w:val="lowerLetter"/>
      <w:lvlText w:val="%8."/>
      <w:lvlJc w:val="left"/>
      <w:pPr>
        <w:tabs>
          <w:tab w:val="num" w:pos="7092"/>
        </w:tabs>
        <w:ind w:left="7092" w:hanging="360"/>
      </w:pPr>
    </w:lvl>
    <w:lvl w:ilvl="8" w:tplc="0406001B" w:tentative="1">
      <w:start w:val="1"/>
      <w:numFmt w:val="lowerRoman"/>
      <w:lvlText w:val="%9."/>
      <w:lvlJc w:val="right"/>
      <w:pPr>
        <w:tabs>
          <w:tab w:val="num" w:pos="7812"/>
        </w:tabs>
        <w:ind w:left="7812" w:hanging="180"/>
      </w:pPr>
    </w:lvl>
  </w:abstractNum>
  <w:abstractNum w:abstractNumId="9" w15:restartNumberingAfterBreak="0">
    <w:nsid w:val="196F5A22"/>
    <w:multiLevelType w:val="hybridMultilevel"/>
    <w:tmpl w:val="F884749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19A16EDD"/>
    <w:multiLevelType w:val="hybridMultilevel"/>
    <w:tmpl w:val="17D22298"/>
    <w:lvl w:ilvl="0" w:tplc="546891A4">
      <w:start w:val="1"/>
      <w:numFmt w:val="decimal"/>
      <w:lvlText w:val="A.%1."/>
      <w:lvlJc w:val="left"/>
      <w:pPr>
        <w:tabs>
          <w:tab w:val="num" w:pos="720"/>
        </w:tabs>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B1D584B"/>
    <w:multiLevelType w:val="hybridMultilevel"/>
    <w:tmpl w:val="EB4E90A0"/>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1D283BCA"/>
    <w:multiLevelType w:val="singleLevel"/>
    <w:tmpl w:val="3DBC9E2E"/>
    <w:lvl w:ilvl="0">
      <w:start w:val="1"/>
      <w:numFmt w:val="lowerLetter"/>
      <w:lvlText w:val="%1)"/>
      <w:lvlJc w:val="left"/>
      <w:pPr>
        <w:tabs>
          <w:tab w:val="num" w:pos="360"/>
        </w:tabs>
        <w:ind w:left="360" w:hanging="360"/>
      </w:pPr>
    </w:lvl>
  </w:abstractNum>
  <w:abstractNum w:abstractNumId="13" w15:restartNumberingAfterBreak="0">
    <w:nsid w:val="248A7AFC"/>
    <w:multiLevelType w:val="hybridMultilevel"/>
    <w:tmpl w:val="38081D78"/>
    <w:lvl w:ilvl="0" w:tplc="E96EB362">
      <w:start w:val="1"/>
      <w:numFmt w:val="lowerLetter"/>
      <w:lvlText w:val="(%1)"/>
      <w:lvlJc w:val="left"/>
      <w:pPr>
        <w:tabs>
          <w:tab w:val="num" w:pos="720"/>
        </w:tabs>
        <w:ind w:left="720" w:hanging="360"/>
      </w:pPr>
      <w:rPr>
        <w:rFonts w:hint="default"/>
      </w:rPr>
    </w:lvl>
    <w:lvl w:ilvl="1" w:tplc="278C6B84" w:tentative="1">
      <w:start w:val="1"/>
      <w:numFmt w:val="lowerLetter"/>
      <w:lvlText w:val="%2."/>
      <w:lvlJc w:val="left"/>
      <w:pPr>
        <w:tabs>
          <w:tab w:val="num" w:pos="1440"/>
        </w:tabs>
        <w:ind w:left="1440" w:hanging="360"/>
      </w:pPr>
    </w:lvl>
    <w:lvl w:ilvl="2" w:tplc="087E1732" w:tentative="1">
      <w:start w:val="1"/>
      <w:numFmt w:val="lowerRoman"/>
      <w:lvlText w:val="%3."/>
      <w:lvlJc w:val="right"/>
      <w:pPr>
        <w:tabs>
          <w:tab w:val="num" w:pos="2160"/>
        </w:tabs>
        <w:ind w:left="2160" w:hanging="180"/>
      </w:pPr>
    </w:lvl>
    <w:lvl w:ilvl="3" w:tplc="4CF6FC7A" w:tentative="1">
      <w:start w:val="1"/>
      <w:numFmt w:val="decimal"/>
      <w:lvlText w:val="%4."/>
      <w:lvlJc w:val="left"/>
      <w:pPr>
        <w:tabs>
          <w:tab w:val="num" w:pos="2880"/>
        </w:tabs>
        <w:ind w:left="2880" w:hanging="360"/>
      </w:pPr>
    </w:lvl>
    <w:lvl w:ilvl="4" w:tplc="8C7C0160" w:tentative="1">
      <w:start w:val="1"/>
      <w:numFmt w:val="lowerLetter"/>
      <w:lvlText w:val="%5."/>
      <w:lvlJc w:val="left"/>
      <w:pPr>
        <w:tabs>
          <w:tab w:val="num" w:pos="3600"/>
        </w:tabs>
        <w:ind w:left="3600" w:hanging="360"/>
      </w:pPr>
    </w:lvl>
    <w:lvl w:ilvl="5" w:tplc="3FE22B66" w:tentative="1">
      <w:start w:val="1"/>
      <w:numFmt w:val="lowerRoman"/>
      <w:lvlText w:val="%6."/>
      <w:lvlJc w:val="right"/>
      <w:pPr>
        <w:tabs>
          <w:tab w:val="num" w:pos="4320"/>
        </w:tabs>
        <w:ind w:left="4320" w:hanging="180"/>
      </w:pPr>
    </w:lvl>
    <w:lvl w:ilvl="6" w:tplc="3CB08FC6" w:tentative="1">
      <w:start w:val="1"/>
      <w:numFmt w:val="decimal"/>
      <w:lvlText w:val="%7."/>
      <w:lvlJc w:val="left"/>
      <w:pPr>
        <w:tabs>
          <w:tab w:val="num" w:pos="5040"/>
        </w:tabs>
        <w:ind w:left="5040" w:hanging="360"/>
      </w:pPr>
    </w:lvl>
    <w:lvl w:ilvl="7" w:tplc="3B327B86" w:tentative="1">
      <w:start w:val="1"/>
      <w:numFmt w:val="lowerLetter"/>
      <w:lvlText w:val="%8."/>
      <w:lvlJc w:val="left"/>
      <w:pPr>
        <w:tabs>
          <w:tab w:val="num" w:pos="5760"/>
        </w:tabs>
        <w:ind w:left="5760" w:hanging="360"/>
      </w:pPr>
    </w:lvl>
    <w:lvl w:ilvl="8" w:tplc="44806462" w:tentative="1">
      <w:start w:val="1"/>
      <w:numFmt w:val="lowerRoman"/>
      <w:lvlText w:val="%9."/>
      <w:lvlJc w:val="right"/>
      <w:pPr>
        <w:tabs>
          <w:tab w:val="num" w:pos="6480"/>
        </w:tabs>
        <w:ind w:left="6480" w:hanging="180"/>
      </w:pPr>
    </w:lvl>
  </w:abstractNum>
  <w:abstractNum w:abstractNumId="14" w15:restartNumberingAfterBreak="0">
    <w:nsid w:val="25F01C3C"/>
    <w:multiLevelType w:val="hybridMultilevel"/>
    <w:tmpl w:val="F2041C44"/>
    <w:lvl w:ilvl="0" w:tplc="04060017">
      <w:start w:val="1"/>
      <w:numFmt w:val="lowerLetter"/>
      <w:lvlText w:val="%1)"/>
      <w:lvlJc w:val="left"/>
      <w:pPr>
        <w:ind w:left="1158" w:hanging="360"/>
      </w:pPr>
    </w:lvl>
    <w:lvl w:ilvl="1" w:tplc="04060019" w:tentative="1">
      <w:start w:val="1"/>
      <w:numFmt w:val="lowerLetter"/>
      <w:lvlText w:val="%2."/>
      <w:lvlJc w:val="left"/>
      <w:pPr>
        <w:ind w:left="1878" w:hanging="360"/>
      </w:pPr>
    </w:lvl>
    <w:lvl w:ilvl="2" w:tplc="0406001B" w:tentative="1">
      <w:start w:val="1"/>
      <w:numFmt w:val="lowerRoman"/>
      <w:lvlText w:val="%3."/>
      <w:lvlJc w:val="right"/>
      <w:pPr>
        <w:ind w:left="2598" w:hanging="180"/>
      </w:pPr>
    </w:lvl>
    <w:lvl w:ilvl="3" w:tplc="0406000F" w:tentative="1">
      <w:start w:val="1"/>
      <w:numFmt w:val="decimal"/>
      <w:lvlText w:val="%4."/>
      <w:lvlJc w:val="left"/>
      <w:pPr>
        <w:ind w:left="3318" w:hanging="360"/>
      </w:pPr>
    </w:lvl>
    <w:lvl w:ilvl="4" w:tplc="04060019" w:tentative="1">
      <w:start w:val="1"/>
      <w:numFmt w:val="lowerLetter"/>
      <w:lvlText w:val="%5."/>
      <w:lvlJc w:val="left"/>
      <w:pPr>
        <w:ind w:left="4038" w:hanging="360"/>
      </w:pPr>
    </w:lvl>
    <w:lvl w:ilvl="5" w:tplc="0406001B" w:tentative="1">
      <w:start w:val="1"/>
      <w:numFmt w:val="lowerRoman"/>
      <w:lvlText w:val="%6."/>
      <w:lvlJc w:val="right"/>
      <w:pPr>
        <w:ind w:left="4758" w:hanging="180"/>
      </w:pPr>
    </w:lvl>
    <w:lvl w:ilvl="6" w:tplc="0406000F" w:tentative="1">
      <w:start w:val="1"/>
      <w:numFmt w:val="decimal"/>
      <w:lvlText w:val="%7."/>
      <w:lvlJc w:val="left"/>
      <w:pPr>
        <w:ind w:left="5478" w:hanging="360"/>
      </w:pPr>
    </w:lvl>
    <w:lvl w:ilvl="7" w:tplc="04060019" w:tentative="1">
      <w:start w:val="1"/>
      <w:numFmt w:val="lowerLetter"/>
      <w:lvlText w:val="%8."/>
      <w:lvlJc w:val="left"/>
      <w:pPr>
        <w:ind w:left="6198" w:hanging="360"/>
      </w:pPr>
    </w:lvl>
    <w:lvl w:ilvl="8" w:tplc="0406001B" w:tentative="1">
      <w:start w:val="1"/>
      <w:numFmt w:val="lowerRoman"/>
      <w:lvlText w:val="%9."/>
      <w:lvlJc w:val="right"/>
      <w:pPr>
        <w:ind w:left="6918" w:hanging="180"/>
      </w:pPr>
    </w:lvl>
  </w:abstractNum>
  <w:abstractNum w:abstractNumId="15" w15:restartNumberingAfterBreak="0">
    <w:nsid w:val="2C87758F"/>
    <w:multiLevelType w:val="hybridMultilevel"/>
    <w:tmpl w:val="1F1031B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2D84682C"/>
    <w:multiLevelType w:val="singleLevel"/>
    <w:tmpl w:val="04090017"/>
    <w:lvl w:ilvl="0">
      <w:start w:val="8"/>
      <w:numFmt w:val="lowerLetter"/>
      <w:lvlText w:val="%1)"/>
      <w:lvlJc w:val="left"/>
      <w:pPr>
        <w:tabs>
          <w:tab w:val="num" w:pos="360"/>
        </w:tabs>
        <w:ind w:left="360" w:hanging="360"/>
      </w:pPr>
      <w:rPr>
        <w:rFonts w:hint="default"/>
      </w:rPr>
    </w:lvl>
  </w:abstractNum>
  <w:abstractNum w:abstractNumId="17" w15:restartNumberingAfterBreak="0">
    <w:nsid w:val="30EB645C"/>
    <w:multiLevelType w:val="hybridMultilevel"/>
    <w:tmpl w:val="92CAEAE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2594D10"/>
    <w:multiLevelType w:val="singleLevel"/>
    <w:tmpl w:val="04090017"/>
    <w:lvl w:ilvl="0">
      <w:start w:val="1"/>
      <w:numFmt w:val="lowerLetter"/>
      <w:lvlText w:val="%1)"/>
      <w:lvlJc w:val="left"/>
      <w:pPr>
        <w:tabs>
          <w:tab w:val="num" w:pos="360"/>
        </w:tabs>
        <w:ind w:left="360" w:hanging="360"/>
      </w:pPr>
      <w:rPr>
        <w:rFonts w:hint="default"/>
      </w:rPr>
    </w:lvl>
  </w:abstractNum>
  <w:abstractNum w:abstractNumId="19" w15:restartNumberingAfterBreak="0">
    <w:nsid w:val="393D1EC9"/>
    <w:multiLevelType w:val="hybridMultilevel"/>
    <w:tmpl w:val="91BEBF06"/>
    <w:lvl w:ilvl="0" w:tplc="546891A4">
      <w:start w:val="1"/>
      <w:numFmt w:val="decimal"/>
      <w:lvlText w:val="A.%1."/>
      <w:lvlJc w:val="left"/>
      <w:pPr>
        <w:tabs>
          <w:tab w:val="num" w:pos="720"/>
        </w:tabs>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1" w15:restartNumberingAfterBreak="0">
    <w:nsid w:val="3D1C240D"/>
    <w:multiLevelType w:val="singleLevel"/>
    <w:tmpl w:val="3DBC9E2E"/>
    <w:lvl w:ilvl="0">
      <w:start w:val="1"/>
      <w:numFmt w:val="lowerLetter"/>
      <w:lvlText w:val="%1)"/>
      <w:lvlJc w:val="left"/>
      <w:pPr>
        <w:tabs>
          <w:tab w:val="num" w:pos="360"/>
        </w:tabs>
        <w:ind w:left="360" w:hanging="360"/>
      </w:pPr>
    </w:lvl>
  </w:abstractNum>
  <w:abstractNum w:abstractNumId="22" w15:restartNumberingAfterBreak="0">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23" w15:restartNumberingAfterBreak="0">
    <w:nsid w:val="3FA718B1"/>
    <w:multiLevelType w:val="hybridMultilevel"/>
    <w:tmpl w:val="94E6B8D4"/>
    <w:lvl w:ilvl="0" w:tplc="04060017">
      <w:start w:val="1"/>
      <w:numFmt w:val="lowerLetter"/>
      <w:lvlText w:val="%1)"/>
      <w:lvlJc w:val="left"/>
      <w:pPr>
        <w:ind w:left="765" w:hanging="360"/>
      </w:pPr>
    </w:lvl>
    <w:lvl w:ilvl="1" w:tplc="04060019" w:tentative="1">
      <w:start w:val="1"/>
      <w:numFmt w:val="lowerLetter"/>
      <w:lvlText w:val="%2."/>
      <w:lvlJc w:val="left"/>
      <w:pPr>
        <w:ind w:left="1485" w:hanging="360"/>
      </w:pPr>
    </w:lvl>
    <w:lvl w:ilvl="2" w:tplc="0406001B" w:tentative="1">
      <w:start w:val="1"/>
      <w:numFmt w:val="lowerRoman"/>
      <w:lvlText w:val="%3."/>
      <w:lvlJc w:val="right"/>
      <w:pPr>
        <w:ind w:left="2205" w:hanging="180"/>
      </w:pPr>
    </w:lvl>
    <w:lvl w:ilvl="3" w:tplc="0406000F" w:tentative="1">
      <w:start w:val="1"/>
      <w:numFmt w:val="decimal"/>
      <w:lvlText w:val="%4."/>
      <w:lvlJc w:val="left"/>
      <w:pPr>
        <w:ind w:left="2925" w:hanging="360"/>
      </w:pPr>
    </w:lvl>
    <w:lvl w:ilvl="4" w:tplc="04060019" w:tentative="1">
      <w:start w:val="1"/>
      <w:numFmt w:val="lowerLetter"/>
      <w:lvlText w:val="%5."/>
      <w:lvlJc w:val="left"/>
      <w:pPr>
        <w:ind w:left="3645" w:hanging="360"/>
      </w:pPr>
    </w:lvl>
    <w:lvl w:ilvl="5" w:tplc="0406001B" w:tentative="1">
      <w:start w:val="1"/>
      <w:numFmt w:val="lowerRoman"/>
      <w:lvlText w:val="%6."/>
      <w:lvlJc w:val="right"/>
      <w:pPr>
        <w:ind w:left="4365" w:hanging="180"/>
      </w:pPr>
    </w:lvl>
    <w:lvl w:ilvl="6" w:tplc="0406000F" w:tentative="1">
      <w:start w:val="1"/>
      <w:numFmt w:val="decimal"/>
      <w:lvlText w:val="%7."/>
      <w:lvlJc w:val="left"/>
      <w:pPr>
        <w:ind w:left="5085" w:hanging="360"/>
      </w:pPr>
    </w:lvl>
    <w:lvl w:ilvl="7" w:tplc="04060019" w:tentative="1">
      <w:start w:val="1"/>
      <w:numFmt w:val="lowerLetter"/>
      <w:lvlText w:val="%8."/>
      <w:lvlJc w:val="left"/>
      <w:pPr>
        <w:ind w:left="5805" w:hanging="360"/>
      </w:pPr>
    </w:lvl>
    <w:lvl w:ilvl="8" w:tplc="0406001B" w:tentative="1">
      <w:start w:val="1"/>
      <w:numFmt w:val="lowerRoman"/>
      <w:lvlText w:val="%9."/>
      <w:lvlJc w:val="right"/>
      <w:pPr>
        <w:ind w:left="6525" w:hanging="180"/>
      </w:pPr>
    </w:lvl>
  </w:abstractNum>
  <w:abstractNum w:abstractNumId="24" w15:restartNumberingAfterBreak="0">
    <w:nsid w:val="40E30651"/>
    <w:multiLevelType w:val="hybridMultilevel"/>
    <w:tmpl w:val="D7D0E3FC"/>
    <w:lvl w:ilvl="0" w:tplc="07D860FA">
      <w:start w:val="1"/>
      <w:numFmt w:val="lowerLetter"/>
      <w:lvlText w:val="(%1)"/>
      <w:lvlJc w:val="left"/>
      <w:pPr>
        <w:tabs>
          <w:tab w:val="num" w:pos="720"/>
        </w:tabs>
        <w:ind w:left="720" w:hanging="360"/>
      </w:pPr>
      <w:rPr>
        <w:rFonts w:hint="default"/>
      </w:rPr>
    </w:lvl>
    <w:lvl w:ilvl="1" w:tplc="E984F920">
      <w:start w:val="1"/>
      <w:numFmt w:val="decimal"/>
      <w:lvlText w:val="%2."/>
      <w:lvlJc w:val="left"/>
      <w:pPr>
        <w:tabs>
          <w:tab w:val="num" w:pos="1440"/>
        </w:tabs>
        <w:ind w:left="1440" w:hanging="360"/>
      </w:pPr>
      <w:rPr>
        <w:rFonts w:hint="default"/>
      </w:rPr>
    </w:lvl>
    <w:lvl w:ilvl="2" w:tplc="0ACC8654" w:tentative="1">
      <w:start w:val="1"/>
      <w:numFmt w:val="lowerRoman"/>
      <w:lvlText w:val="%3."/>
      <w:lvlJc w:val="right"/>
      <w:pPr>
        <w:tabs>
          <w:tab w:val="num" w:pos="2160"/>
        </w:tabs>
        <w:ind w:left="2160" w:hanging="180"/>
      </w:pPr>
    </w:lvl>
    <w:lvl w:ilvl="3" w:tplc="AFA6214A" w:tentative="1">
      <w:start w:val="1"/>
      <w:numFmt w:val="decimal"/>
      <w:lvlText w:val="%4."/>
      <w:lvlJc w:val="left"/>
      <w:pPr>
        <w:tabs>
          <w:tab w:val="num" w:pos="2880"/>
        </w:tabs>
        <w:ind w:left="2880" w:hanging="360"/>
      </w:pPr>
    </w:lvl>
    <w:lvl w:ilvl="4" w:tplc="6F2C77A0" w:tentative="1">
      <w:start w:val="1"/>
      <w:numFmt w:val="lowerLetter"/>
      <w:lvlText w:val="%5."/>
      <w:lvlJc w:val="left"/>
      <w:pPr>
        <w:tabs>
          <w:tab w:val="num" w:pos="3600"/>
        </w:tabs>
        <w:ind w:left="3600" w:hanging="360"/>
      </w:pPr>
    </w:lvl>
    <w:lvl w:ilvl="5" w:tplc="CF36CE76" w:tentative="1">
      <w:start w:val="1"/>
      <w:numFmt w:val="lowerRoman"/>
      <w:lvlText w:val="%6."/>
      <w:lvlJc w:val="right"/>
      <w:pPr>
        <w:tabs>
          <w:tab w:val="num" w:pos="4320"/>
        </w:tabs>
        <w:ind w:left="4320" w:hanging="180"/>
      </w:pPr>
    </w:lvl>
    <w:lvl w:ilvl="6" w:tplc="3D74EB4A" w:tentative="1">
      <w:start w:val="1"/>
      <w:numFmt w:val="decimal"/>
      <w:lvlText w:val="%7."/>
      <w:lvlJc w:val="left"/>
      <w:pPr>
        <w:tabs>
          <w:tab w:val="num" w:pos="5040"/>
        </w:tabs>
        <w:ind w:left="5040" w:hanging="360"/>
      </w:pPr>
    </w:lvl>
    <w:lvl w:ilvl="7" w:tplc="F640A8CE" w:tentative="1">
      <w:start w:val="1"/>
      <w:numFmt w:val="lowerLetter"/>
      <w:lvlText w:val="%8."/>
      <w:lvlJc w:val="left"/>
      <w:pPr>
        <w:tabs>
          <w:tab w:val="num" w:pos="5760"/>
        </w:tabs>
        <w:ind w:left="5760" w:hanging="360"/>
      </w:pPr>
    </w:lvl>
    <w:lvl w:ilvl="8" w:tplc="71B0FD16" w:tentative="1">
      <w:start w:val="1"/>
      <w:numFmt w:val="lowerRoman"/>
      <w:lvlText w:val="%9."/>
      <w:lvlJc w:val="right"/>
      <w:pPr>
        <w:tabs>
          <w:tab w:val="num" w:pos="6480"/>
        </w:tabs>
        <w:ind w:left="6480" w:hanging="180"/>
      </w:pPr>
    </w:lvl>
  </w:abstractNum>
  <w:abstractNum w:abstractNumId="25" w15:restartNumberingAfterBreak="0">
    <w:nsid w:val="420279F6"/>
    <w:multiLevelType w:val="multilevel"/>
    <w:tmpl w:val="518868AC"/>
    <w:lvl w:ilvl="0">
      <w:start w:val="47"/>
      <w:numFmt w:val="decimal"/>
      <w:lvlText w:val="%1."/>
      <w:lvlJc w:val="left"/>
      <w:pPr>
        <w:tabs>
          <w:tab w:val="num" w:pos="360"/>
        </w:tabs>
        <w:ind w:left="36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6" w15:restartNumberingAfterBreak="0">
    <w:nsid w:val="4618568A"/>
    <w:multiLevelType w:val="hybridMultilevel"/>
    <w:tmpl w:val="63B82A26"/>
    <w:lvl w:ilvl="0" w:tplc="546891A4">
      <w:start w:val="1"/>
      <w:numFmt w:val="decimal"/>
      <w:lvlText w:val="A.%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466438E6"/>
    <w:multiLevelType w:val="hybridMultilevel"/>
    <w:tmpl w:val="30186E18"/>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489F3A15"/>
    <w:multiLevelType w:val="hybridMultilevel"/>
    <w:tmpl w:val="ADD8EB1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EC52AF"/>
    <w:multiLevelType w:val="hybridMultilevel"/>
    <w:tmpl w:val="E432D194"/>
    <w:lvl w:ilvl="0" w:tplc="04060001">
      <w:start w:val="1"/>
      <w:numFmt w:val="bullet"/>
      <w:lvlText w:val=""/>
      <w:lvlJc w:val="left"/>
      <w:pPr>
        <w:ind w:left="720" w:hanging="360"/>
      </w:pPr>
      <w:rPr>
        <w:rFonts w:ascii="Symbol" w:hAnsi="Symbol" w:hint="default"/>
      </w:rPr>
    </w:lvl>
    <w:lvl w:ilvl="1" w:tplc="719E54E8">
      <w:start w:val="1"/>
      <w:numFmt w:val="bullet"/>
      <w:lvlText w:val=""/>
      <w:lvlJc w:val="left"/>
      <w:pPr>
        <w:ind w:left="1418" w:hanging="341"/>
      </w:pPr>
      <w:rPr>
        <w:rFonts w:ascii="Symbol" w:hAnsi="Symbol"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4AC64193"/>
    <w:multiLevelType w:val="hybridMultilevel"/>
    <w:tmpl w:val="A4CEEB3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4D672864"/>
    <w:multiLevelType w:val="hybridMultilevel"/>
    <w:tmpl w:val="21B2FE7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4EC23801"/>
    <w:multiLevelType w:val="hybridMultilevel"/>
    <w:tmpl w:val="98CA2CD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4FC16156"/>
    <w:multiLevelType w:val="hybridMultilevel"/>
    <w:tmpl w:val="7C44B58A"/>
    <w:lvl w:ilvl="0" w:tplc="8A6E2768">
      <w:start w:val="1"/>
      <w:numFmt w:val="bullet"/>
      <w:lvlText w:val=""/>
      <w:lvlJc w:val="left"/>
      <w:pPr>
        <w:tabs>
          <w:tab w:val="num" w:pos="720"/>
        </w:tabs>
        <w:ind w:left="720" w:hanging="360"/>
      </w:pPr>
      <w:rPr>
        <w:rFonts w:ascii="Symbol" w:hAnsi="Symbol" w:hint="default"/>
      </w:rPr>
    </w:lvl>
    <w:lvl w:ilvl="1" w:tplc="38C44A56" w:tentative="1">
      <w:start w:val="1"/>
      <w:numFmt w:val="bullet"/>
      <w:lvlText w:val="o"/>
      <w:lvlJc w:val="left"/>
      <w:pPr>
        <w:tabs>
          <w:tab w:val="num" w:pos="1440"/>
        </w:tabs>
        <w:ind w:left="1440" w:hanging="360"/>
      </w:pPr>
      <w:rPr>
        <w:rFonts w:ascii="Courier New" w:hAnsi="Courier New" w:cs="Courier New" w:hint="default"/>
      </w:rPr>
    </w:lvl>
    <w:lvl w:ilvl="2" w:tplc="3AC04A04" w:tentative="1">
      <w:start w:val="1"/>
      <w:numFmt w:val="bullet"/>
      <w:lvlText w:val=""/>
      <w:lvlJc w:val="left"/>
      <w:pPr>
        <w:tabs>
          <w:tab w:val="num" w:pos="2160"/>
        </w:tabs>
        <w:ind w:left="2160" w:hanging="360"/>
      </w:pPr>
      <w:rPr>
        <w:rFonts w:ascii="Wingdings" w:hAnsi="Wingdings" w:hint="default"/>
      </w:rPr>
    </w:lvl>
    <w:lvl w:ilvl="3" w:tplc="D4903C86" w:tentative="1">
      <w:start w:val="1"/>
      <w:numFmt w:val="bullet"/>
      <w:lvlText w:val=""/>
      <w:lvlJc w:val="left"/>
      <w:pPr>
        <w:tabs>
          <w:tab w:val="num" w:pos="2880"/>
        </w:tabs>
        <w:ind w:left="2880" w:hanging="360"/>
      </w:pPr>
      <w:rPr>
        <w:rFonts w:ascii="Symbol" w:hAnsi="Symbol" w:hint="default"/>
      </w:rPr>
    </w:lvl>
    <w:lvl w:ilvl="4" w:tplc="695097B4" w:tentative="1">
      <w:start w:val="1"/>
      <w:numFmt w:val="bullet"/>
      <w:lvlText w:val="o"/>
      <w:lvlJc w:val="left"/>
      <w:pPr>
        <w:tabs>
          <w:tab w:val="num" w:pos="3600"/>
        </w:tabs>
        <w:ind w:left="3600" w:hanging="360"/>
      </w:pPr>
      <w:rPr>
        <w:rFonts w:ascii="Courier New" w:hAnsi="Courier New" w:cs="Courier New" w:hint="default"/>
      </w:rPr>
    </w:lvl>
    <w:lvl w:ilvl="5" w:tplc="3BE41B3C" w:tentative="1">
      <w:start w:val="1"/>
      <w:numFmt w:val="bullet"/>
      <w:lvlText w:val=""/>
      <w:lvlJc w:val="left"/>
      <w:pPr>
        <w:tabs>
          <w:tab w:val="num" w:pos="4320"/>
        </w:tabs>
        <w:ind w:left="4320" w:hanging="360"/>
      </w:pPr>
      <w:rPr>
        <w:rFonts w:ascii="Wingdings" w:hAnsi="Wingdings" w:hint="default"/>
      </w:rPr>
    </w:lvl>
    <w:lvl w:ilvl="6" w:tplc="5566911A" w:tentative="1">
      <w:start w:val="1"/>
      <w:numFmt w:val="bullet"/>
      <w:lvlText w:val=""/>
      <w:lvlJc w:val="left"/>
      <w:pPr>
        <w:tabs>
          <w:tab w:val="num" w:pos="5040"/>
        </w:tabs>
        <w:ind w:left="5040" w:hanging="360"/>
      </w:pPr>
      <w:rPr>
        <w:rFonts w:ascii="Symbol" w:hAnsi="Symbol" w:hint="default"/>
      </w:rPr>
    </w:lvl>
    <w:lvl w:ilvl="7" w:tplc="322048A8" w:tentative="1">
      <w:start w:val="1"/>
      <w:numFmt w:val="bullet"/>
      <w:lvlText w:val="o"/>
      <w:lvlJc w:val="left"/>
      <w:pPr>
        <w:tabs>
          <w:tab w:val="num" w:pos="5760"/>
        </w:tabs>
        <w:ind w:left="5760" w:hanging="360"/>
      </w:pPr>
      <w:rPr>
        <w:rFonts w:ascii="Courier New" w:hAnsi="Courier New" w:cs="Courier New" w:hint="default"/>
      </w:rPr>
    </w:lvl>
    <w:lvl w:ilvl="8" w:tplc="D6CAC39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AE6BD8"/>
    <w:multiLevelType w:val="hybridMultilevel"/>
    <w:tmpl w:val="7FF208FA"/>
    <w:lvl w:ilvl="0" w:tplc="352681EA">
      <w:start w:val="31"/>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0266CD8"/>
    <w:multiLevelType w:val="hybridMultilevel"/>
    <w:tmpl w:val="8FCE6DD2"/>
    <w:lvl w:ilvl="0" w:tplc="15966912">
      <w:start w:val="1"/>
      <w:numFmt w:val="bullet"/>
      <w:lvlText w:val=""/>
      <w:lvlJc w:val="left"/>
      <w:pPr>
        <w:tabs>
          <w:tab w:val="num" w:pos="720"/>
        </w:tabs>
        <w:ind w:left="720" w:hanging="360"/>
      </w:pPr>
      <w:rPr>
        <w:rFonts w:ascii="Symbol" w:hAnsi="Symbol" w:hint="default"/>
      </w:rPr>
    </w:lvl>
    <w:lvl w:ilvl="1" w:tplc="2FFC4DCE">
      <w:start w:val="1"/>
      <w:numFmt w:val="bullet"/>
      <w:lvlText w:val="o"/>
      <w:lvlJc w:val="left"/>
      <w:pPr>
        <w:tabs>
          <w:tab w:val="num" w:pos="1440"/>
        </w:tabs>
        <w:ind w:left="1440" w:hanging="360"/>
      </w:pPr>
      <w:rPr>
        <w:rFonts w:ascii="Courier New" w:hAnsi="Courier New" w:cs="Courier New" w:hint="default"/>
      </w:rPr>
    </w:lvl>
    <w:lvl w:ilvl="2" w:tplc="2E4A2634" w:tentative="1">
      <w:start w:val="1"/>
      <w:numFmt w:val="bullet"/>
      <w:lvlText w:val=""/>
      <w:lvlJc w:val="left"/>
      <w:pPr>
        <w:tabs>
          <w:tab w:val="num" w:pos="2160"/>
        </w:tabs>
        <w:ind w:left="2160" w:hanging="360"/>
      </w:pPr>
      <w:rPr>
        <w:rFonts w:ascii="Wingdings" w:hAnsi="Wingdings" w:hint="default"/>
      </w:rPr>
    </w:lvl>
    <w:lvl w:ilvl="3" w:tplc="19B6A5F0" w:tentative="1">
      <w:start w:val="1"/>
      <w:numFmt w:val="bullet"/>
      <w:lvlText w:val=""/>
      <w:lvlJc w:val="left"/>
      <w:pPr>
        <w:tabs>
          <w:tab w:val="num" w:pos="2880"/>
        </w:tabs>
        <w:ind w:left="2880" w:hanging="360"/>
      </w:pPr>
      <w:rPr>
        <w:rFonts w:ascii="Symbol" w:hAnsi="Symbol" w:hint="default"/>
      </w:rPr>
    </w:lvl>
    <w:lvl w:ilvl="4" w:tplc="694848A4" w:tentative="1">
      <w:start w:val="1"/>
      <w:numFmt w:val="bullet"/>
      <w:lvlText w:val="o"/>
      <w:lvlJc w:val="left"/>
      <w:pPr>
        <w:tabs>
          <w:tab w:val="num" w:pos="3600"/>
        </w:tabs>
        <w:ind w:left="3600" w:hanging="360"/>
      </w:pPr>
      <w:rPr>
        <w:rFonts w:ascii="Courier New" w:hAnsi="Courier New" w:cs="Courier New" w:hint="default"/>
      </w:rPr>
    </w:lvl>
    <w:lvl w:ilvl="5" w:tplc="3D76345A" w:tentative="1">
      <w:start w:val="1"/>
      <w:numFmt w:val="bullet"/>
      <w:lvlText w:val=""/>
      <w:lvlJc w:val="left"/>
      <w:pPr>
        <w:tabs>
          <w:tab w:val="num" w:pos="4320"/>
        </w:tabs>
        <w:ind w:left="4320" w:hanging="360"/>
      </w:pPr>
      <w:rPr>
        <w:rFonts w:ascii="Wingdings" w:hAnsi="Wingdings" w:hint="default"/>
      </w:rPr>
    </w:lvl>
    <w:lvl w:ilvl="6" w:tplc="B13E46AC" w:tentative="1">
      <w:start w:val="1"/>
      <w:numFmt w:val="bullet"/>
      <w:lvlText w:val=""/>
      <w:lvlJc w:val="left"/>
      <w:pPr>
        <w:tabs>
          <w:tab w:val="num" w:pos="5040"/>
        </w:tabs>
        <w:ind w:left="5040" w:hanging="360"/>
      </w:pPr>
      <w:rPr>
        <w:rFonts w:ascii="Symbol" w:hAnsi="Symbol" w:hint="default"/>
      </w:rPr>
    </w:lvl>
    <w:lvl w:ilvl="7" w:tplc="AF4A5C54" w:tentative="1">
      <w:start w:val="1"/>
      <w:numFmt w:val="bullet"/>
      <w:lvlText w:val="o"/>
      <w:lvlJc w:val="left"/>
      <w:pPr>
        <w:tabs>
          <w:tab w:val="num" w:pos="5760"/>
        </w:tabs>
        <w:ind w:left="5760" w:hanging="360"/>
      </w:pPr>
      <w:rPr>
        <w:rFonts w:ascii="Courier New" w:hAnsi="Courier New" w:cs="Courier New" w:hint="default"/>
      </w:rPr>
    </w:lvl>
    <w:lvl w:ilvl="8" w:tplc="6B762F92"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487358"/>
    <w:multiLevelType w:val="hybridMultilevel"/>
    <w:tmpl w:val="6E16CDC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62A35FAE"/>
    <w:multiLevelType w:val="hybridMultilevel"/>
    <w:tmpl w:val="DC58A170"/>
    <w:lvl w:ilvl="0" w:tplc="FFFFFFFF">
      <w:start w:val="1"/>
      <w:numFmt w:val="lowerLetter"/>
      <w:lvlText w:val="%1."/>
      <w:lvlJc w:val="left"/>
      <w:pPr>
        <w:tabs>
          <w:tab w:val="num" w:pos="765"/>
        </w:tabs>
        <w:ind w:left="765" w:hanging="360"/>
      </w:pPr>
      <w:rPr>
        <w:rFonts w:hint="default"/>
      </w:rPr>
    </w:lvl>
    <w:lvl w:ilvl="1" w:tplc="04060019" w:tentative="1">
      <w:start w:val="1"/>
      <w:numFmt w:val="lowerLetter"/>
      <w:lvlText w:val="%2."/>
      <w:lvlJc w:val="left"/>
      <w:pPr>
        <w:ind w:left="1485" w:hanging="360"/>
      </w:pPr>
    </w:lvl>
    <w:lvl w:ilvl="2" w:tplc="0406001B" w:tentative="1">
      <w:start w:val="1"/>
      <w:numFmt w:val="lowerRoman"/>
      <w:lvlText w:val="%3."/>
      <w:lvlJc w:val="right"/>
      <w:pPr>
        <w:ind w:left="2205" w:hanging="180"/>
      </w:pPr>
    </w:lvl>
    <w:lvl w:ilvl="3" w:tplc="0406000F" w:tentative="1">
      <w:start w:val="1"/>
      <w:numFmt w:val="decimal"/>
      <w:lvlText w:val="%4."/>
      <w:lvlJc w:val="left"/>
      <w:pPr>
        <w:ind w:left="2925" w:hanging="360"/>
      </w:pPr>
    </w:lvl>
    <w:lvl w:ilvl="4" w:tplc="04060019" w:tentative="1">
      <w:start w:val="1"/>
      <w:numFmt w:val="lowerLetter"/>
      <w:lvlText w:val="%5."/>
      <w:lvlJc w:val="left"/>
      <w:pPr>
        <w:ind w:left="3645" w:hanging="360"/>
      </w:pPr>
    </w:lvl>
    <w:lvl w:ilvl="5" w:tplc="0406001B" w:tentative="1">
      <w:start w:val="1"/>
      <w:numFmt w:val="lowerRoman"/>
      <w:lvlText w:val="%6."/>
      <w:lvlJc w:val="right"/>
      <w:pPr>
        <w:ind w:left="4365" w:hanging="180"/>
      </w:pPr>
    </w:lvl>
    <w:lvl w:ilvl="6" w:tplc="0406000F" w:tentative="1">
      <w:start w:val="1"/>
      <w:numFmt w:val="decimal"/>
      <w:lvlText w:val="%7."/>
      <w:lvlJc w:val="left"/>
      <w:pPr>
        <w:ind w:left="5085" w:hanging="360"/>
      </w:pPr>
    </w:lvl>
    <w:lvl w:ilvl="7" w:tplc="04060019" w:tentative="1">
      <w:start w:val="1"/>
      <w:numFmt w:val="lowerLetter"/>
      <w:lvlText w:val="%8."/>
      <w:lvlJc w:val="left"/>
      <w:pPr>
        <w:ind w:left="5805" w:hanging="360"/>
      </w:pPr>
    </w:lvl>
    <w:lvl w:ilvl="8" w:tplc="0406001B" w:tentative="1">
      <w:start w:val="1"/>
      <w:numFmt w:val="lowerRoman"/>
      <w:lvlText w:val="%9."/>
      <w:lvlJc w:val="right"/>
      <w:pPr>
        <w:ind w:left="6525" w:hanging="180"/>
      </w:pPr>
    </w:lvl>
  </w:abstractNum>
  <w:abstractNum w:abstractNumId="38" w15:restartNumberingAfterBreak="0">
    <w:nsid w:val="6485104C"/>
    <w:multiLevelType w:val="hybridMultilevel"/>
    <w:tmpl w:val="0B4E02E4"/>
    <w:lvl w:ilvl="0" w:tplc="060EA1BA">
      <w:start w:val="13"/>
      <w:numFmt w:val="bullet"/>
      <w:lvlText w:val="-"/>
      <w:lvlJc w:val="left"/>
      <w:pPr>
        <w:tabs>
          <w:tab w:val="num" w:pos="720"/>
        </w:tabs>
        <w:ind w:left="720" w:hanging="360"/>
      </w:pPr>
      <w:rPr>
        <w:rFonts w:ascii="Arial" w:eastAsia="Times New Roman" w:hAnsi="Arial" w:cs="Aria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CF32D9"/>
    <w:multiLevelType w:val="hybridMultilevel"/>
    <w:tmpl w:val="DFA42934"/>
    <w:lvl w:ilvl="0" w:tplc="5762D370">
      <w:start w:val="1"/>
      <w:numFmt w:val="decimal"/>
      <w:lvlText w:val="A.%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65CD48D8"/>
    <w:multiLevelType w:val="hybridMultilevel"/>
    <w:tmpl w:val="0EC63D7E"/>
    <w:lvl w:ilvl="0" w:tplc="311A21EE">
      <w:start w:val="1"/>
      <w:numFmt w:val="decimal"/>
      <w:lvlText w:val="A.%1."/>
      <w:lvlJc w:val="left"/>
      <w:pPr>
        <w:tabs>
          <w:tab w:val="num" w:pos="1260"/>
        </w:tabs>
        <w:ind w:left="1260" w:hanging="360"/>
      </w:pPr>
      <w:rPr>
        <w:rFonts w:hint="default"/>
      </w:rPr>
    </w:lvl>
    <w:lvl w:ilvl="1" w:tplc="04060001">
      <w:start w:val="1"/>
      <w:numFmt w:val="bullet"/>
      <w:lvlText w:val=""/>
      <w:lvlJc w:val="left"/>
      <w:pPr>
        <w:tabs>
          <w:tab w:val="num" w:pos="1980"/>
        </w:tabs>
        <w:ind w:left="1980" w:hanging="360"/>
      </w:pPr>
      <w:rPr>
        <w:rFonts w:ascii="Symbol" w:hAnsi="Symbol" w:hint="default"/>
      </w:rPr>
    </w:lvl>
    <w:lvl w:ilvl="2" w:tplc="0406001B" w:tentative="1">
      <w:start w:val="1"/>
      <w:numFmt w:val="lowerRoman"/>
      <w:lvlText w:val="%3."/>
      <w:lvlJc w:val="right"/>
      <w:pPr>
        <w:tabs>
          <w:tab w:val="num" w:pos="2700"/>
        </w:tabs>
        <w:ind w:left="2700" w:hanging="180"/>
      </w:pPr>
    </w:lvl>
    <w:lvl w:ilvl="3" w:tplc="0406000F" w:tentative="1">
      <w:start w:val="1"/>
      <w:numFmt w:val="decimal"/>
      <w:lvlText w:val="%4."/>
      <w:lvlJc w:val="left"/>
      <w:pPr>
        <w:tabs>
          <w:tab w:val="num" w:pos="3420"/>
        </w:tabs>
        <w:ind w:left="3420" w:hanging="360"/>
      </w:pPr>
    </w:lvl>
    <w:lvl w:ilvl="4" w:tplc="04060019" w:tentative="1">
      <w:start w:val="1"/>
      <w:numFmt w:val="lowerLetter"/>
      <w:lvlText w:val="%5."/>
      <w:lvlJc w:val="left"/>
      <w:pPr>
        <w:tabs>
          <w:tab w:val="num" w:pos="4140"/>
        </w:tabs>
        <w:ind w:left="4140" w:hanging="360"/>
      </w:pPr>
    </w:lvl>
    <w:lvl w:ilvl="5" w:tplc="0406001B" w:tentative="1">
      <w:start w:val="1"/>
      <w:numFmt w:val="lowerRoman"/>
      <w:lvlText w:val="%6."/>
      <w:lvlJc w:val="right"/>
      <w:pPr>
        <w:tabs>
          <w:tab w:val="num" w:pos="4860"/>
        </w:tabs>
        <w:ind w:left="4860" w:hanging="180"/>
      </w:pPr>
    </w:lvl>
    <w:lvl w:ilvl="6" w:tplc="0406000F" w:tentative="1">
      <w:start w:val="1"/>
      <w:numFmt w:val="decimal"/>
      <w:lvlText w:val="%7."/>
      <w:lvlJc w:val="left"/>
      <w:pPr>
        <w:tabs>
          <w:tab w:val="num" w:pos="5580"/>
        </w:tabs>
        <w:ind w:left="5580" w:hanging="360"/>
      </w:pPr>
    </w:lvl>
    <w:lvl w:ilvl="7" w:tplc="04060019" w:tentative="1">
      <w:start w:val="1"/>
      <w:numFmt w:val="lowerLetter"/>
      <w:lvlText w:val="%8."/>
      <w:lvlJc w:val="left"/>
      <w:pPr>
        <w:tabs>
          <w:tab w:val="num" w:pos="6300"/>
        </w:tabs>
        <w:ind w:left="6300" w:hanging="360"/>
      </w:pPr>
    </w:lvl>
    <w:lvl w:ilvl="8" w:tplc="0406001B" w:tentative="1">
      <w:start w:val="1"/>
      <w:numFmt w:val="lowerRoman"/>
      <w:lvlText w:val="%9."/>
      <w:lvlJc w:val="right"/>
      <w:pPr>
        <w:tabs>
          <w:tab w:val="num" w:pos="7020"/>
        </w:tabs>
        <w:ind w:left="7020" w:hanging="180"/>
      </w:pPr>
    </w:lvl>
  </w:abstractNum>
  <w:abstractNum w:abstractNumId="41" w15:restartNumberingAfterBreak="0">
    <w:nsid w:val="678D4B51"/>
    <w:multiLevelType w:val="hybridMultilevel"/>
    <w:tmpl w:val="65E46896"/>
    <w:lvl w:ilvl="0" w:tplc="A6F6A4AC">
      <w:start w:val="1"/>
      <w:numFmt w:val="bullet"/>
      <w:lvlText w:val=""/>
      <w:lvlJc w:val="left"/>
      <w:pPr>
        <w:tabs>
          <w:tab w:val="num" w:pos="720"/>
        </w:tabs>
        <w:ind w:left="720" w:hanging="360"/>
      </w:pPr>
      <w:rPr>
        <w:rFonts w:ascii="Symbol" w:hAnsi="Symbol" w:hint="default"/>
      </w:rPr>
    </w:lvl>
    <w:lvl w:ilvl="1" w:tplc="F926A988" w:tentative="1">
      <w:start w:val="1"/>
      <w:numFmt w:val="bullet"/>
      <w:lvlText w:val="o"/>
      <w:lvlJc w:val="left"/>
      <w:pPr>
        <w:tabs>
          <w:tab w:val="num" w:pos="1440"/>
        </w:tabs>
        <w:ind w:left="1440" w:hanging="360"/>
      </w:pPr>
      <w:rPr>
        <w:rFonts w:ascii="Courier New" w:hAnsi="Courier New" w:cs="Courier New" w:hint="default"/>
      </w:rPr>
    </w:lvl>
    <w:lvl w:ilvl="2" w:tplc="72DCDC32" w:tentative="1">
      <w:start w:val="1"/>
      <w:numFmt w:val="bullet"/>
      <w:lvlText w:val=""/>
      <w:lvlJc w:val="left"/>
      <w:pPr>
        <w:tabs>
          <w:tab w:val="num" w:pos="2160"/>
        </w:tabs>
        <w:ind w:left="2160" w:hanging="360"/>
      </w:pPr>
      <w:rPr>
        <w:rFonts w:ascii="Wingdings" w:hAnsi="Wingdings" w:hint="default"/>
      </w:rPr>
    </w:lvl>
    <w:lvl w:ilvl="3" w:tplc="EB26BB5E" w:tentative="1">
      <w:start w:val="1"/>
      <w:numFmt w:val="bullet"/>
      <w:lvlText w:val=""/>
      <w:lvlJc w:val="left"/>
      <w:pPr>
        <w:tabs>
          <w:tab w:val="num" w:pos="2880"/>
        </w:tabs>
        <w:ind w:left="2880" w:hanging="360"/>
      </w:pPr>
      <w:rPr>
        <w:rFonts w:ascii="Symbol" w:hAnsi="Symbol" w:hint="default"/>
      </w:rPr>
    </w:lvl>
    <w:lvl w:ilvl="4" w:tplc="8DF679C0" w:tentative="1">
      <w:start w:val="1"/>
      <w:numFmt w:val="bullet"/>
      <w:lvlText w:val="o"/>
      <w:lvlJc w:val="left"/>
      <w:pPr>
        <w:tabs>
          <w:tab w:val="num" w:pos="3600"/>
        </w:tabs>
        <w:ind w:left="3600" w:hanging="360"/>
      </w:pPr>
      <w:rPr>
        <w:rFonts w:ascii="Courier New" w:hAnsi="Courier New" w:cs="Courier New" w:hint="default"/>
      </w:rPr>
    </w:lvl>
    <w:lvl w:ilvl="5" w:tplc="4F586546" w:tentative="1">
      <w:start w:val="1"/>
      <w:numFmt w:val="bullet"/>
      <w:lvlText w:val=""/>
      <w:lvlJc w:val="left"/>
      <w:pPr>
        <w:tabs>
          <w:tab w:val="num" w:pos="4320"/>
        </w:tabs>
        <w:ind w:left="4320" w:hanging="360"/>
      </w:pPr>
      <w:rPr>
        <w:rFonts w:ascii="Wingdings" w:hAnsi="Wingdings" w:hint="default"/>
      </w:rPr>
    </w:lvl>
    <w:lvl w:ilvl="6" w:tplc="89C2372A" w:tentative="1">
      <w:start w:val="1"/>
      <w:numFmt w:val="bullet"/>
      <w:lvlText w:val=""/>
      <w:lvlJc w:val="left"/>
      <w:pPr>
        <w:tabs>
          <w:tab w:val="num" w:pos="5040"/>
        </w:tabs>
        <w:ind w:left="5040" w:hanging="360"/>
      </w:pPr>
      <w:rPr>
        <w:rFonts w:ascii="Symbol" w:hAnsi="Symbol" w:hint="default"/>
      </w:rPr>
    </w:lvl>
    <w:lvl w:ilvl="7" w:tplc="A74A4876" w:tentative="1">
      <w:start w:val="1"/>
      <w:numFmt w:val="bullet"/>
      <w:lvlText w:val="o"/>
      <w:lvlJc w:val="left"/>
      <w:pPr>
        <w:tabs>
          <w:tab w:val="num" w:pos="5760"/>
        </w:tabs>
        <w:ind w:left="5760" w:hanging="360"/>
      </w:pPr>
      <w:rPr>
        <w:rFonts w:ascii="Courier New" w:hAnsi="Courier New" w:cs="Courier New" w:hint="default"/>
      </w:rPr>
    </w:lvl>
    <w:lvl w:ilvl="8" w:tplc="301E6F5E"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697620"/>
    <w:multiLevelType w:val="hybridMultilevel"/>
    <w:tmpl w:val="378C5C5C"/>
    <w:lvl w:ilvl="0" w:tplc="FFFFFFFF">
      <w:start w:val="1"/>
      <w:numFmt w:val="lowerLetter"/>
      <w:lvlText w:val="%1."/>
      <w:lvlJc w:val="left"/>
      <w:pPr>
        <w:tabs>
          <w:tab w:val="num" w:pos="720"/>
        </w:tabs>
        <w:ind w:left="720" w:hanging="360"/>
      </w:pPr>
      <w:rPr>
        <w:rFonts w:hint="default"/>
      </w:rPr>
    </w:lvl>
    <w:lvl w:ilvl="1" w:tplc="A9AA6EEA">
      <w:start w:val="46"/>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E4924F7"/>
    <w:multiLevelType w:val="hybridMultilevel"/>
    <w:tmpl w:val="BCACABE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4" w15:restartNumberingAfterBreak="0">
    <w:nsid w:val="6F3E6D35"/>
    <w:multiLevelType w:val="hybridMultilevel"/>
    <w:tmpl w:val="9F142A64"/>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5" w15:restartNumberingAfterBreak="0">
    <w:nsid w:val="6F927D91"/>
    <w:multiLevelType w:val="hybridMultilevel"/>
    <w:tmpl w:val="1B5E3A78"/>
    <w:lvl w:ilvl="0" w:tplc="04060017">
      <w:start w:val="1"/>
      <w:numFmt w:val="lowerLetter"/>
      <w:lvlText w:val="%1)"/>
      <w:lvlJc w:val="left"/>
      <w:pPr>
        <w:ind w:left="928" w:hanging="360"/>
      </w:pPr>
    </w:lvl>
    <w:lvl w:ilvl="1" w:tplc="04060019" w:tentative="1">
      <w:start w:val="1"/>
      <w:numFmt w:val="lowerLetter"/>
      <w:lvlText w:val="%2."/>
      <w:lvlJc w:val="left"/>
      <w:pPr>
        <w:ind w:left="1648" w:hanging="360"/>
      </w:pPr>
    </w:lvl>
    <w:lvl w:ilvl="2" w:tplc="0406001B" w:tentative="1">
      <w:start w:val="1"/>
      <w:numFmt w:val="lowerRoman"/>
      <w:lvlText w:val="%3."/>
      <w:lvlJc w:val="right"/>
      <w:pPr>
        <w:ind w:left="2368" w:hanging="180"/>
      </w:pPr>
    </w:lvl>
    <w:lvl w:ilvl="3" w:tplc="0406000F" w:tentative="1">
      <w:start w:val="1"/>
      <w:numFmt w:val="decimal"/>
      <w:lvlText w:val="%4."/>
      <w:lvlJc w:val="left"/>
      <w:pPr>
        <w:ind w:left="3088" w:hanging="360"/>
      </w:pPr>
    </w:lvl>
    <w:lvl w:ilvl="4" w:tplc="04060019" w:tentative="1">
      <w:start w:val="1"/>
      <w:numFmt w:val="lowerLetter"/>
      <w:lvlText w:val="%5."/>
      <w:lvlJc w:val="left"/>
      <w:pPr>
        <w:ind w:left="3808" w:hanging="360"/>
      </w:pPr>
    </w:lvl>
    <w:lvl w:ilvl="5" w:tplc="0406001B" w:tentative="1">
      <w:start w:val="1"/>
      <w:numFmt w:val="lowerRoman"/>
      <w:lvlText w:val="%6."/>
      <w:lvlJc w:val="right"/>
      <w:pPr>
        <w:ind w:left="4528" w:hanging="180"/>
      </w:pPr>
    </w:lvl>
    <w:lvl w:ilvl="6" w:tplc="0406000F" w:tentative="1">
      <w:start w:val="1"/>
      <w:numFmt w:val="decimal"/>
      <w:lvlText w:val="%7."/>
      <w:lvlJc w:val="left"/>
      <w:pPr>
        <w:ind w:left="5248" w:hanging="360"/>
      </w:pPr>
    </w:lvl>
    <w:lvl w:ilvl="7" w:tplc="04060019" w:tentative="1">
      <w:start w:val="1"/>
      <w:numFmt w:val="lowerLetter"/>
      <w:lvlText w:val="%8."/>
      <w:lvlJc w:val="left"/>
      <w:pPr>
        <w:ind w:left="5968" w:hanging="360"/>
      </w:pPr>
    </w:lvl>
    <w:lvl w:ilvl="8" w:tplc="0406001B" w:tentative="1">
      <w:start w:val="1"/>
      <w:numFmt w:val="lowerRoman"/>
      <w:lvlText w:val="%9."/>
      <w:lvlJc w:val="right"/>
      <w:pPr>
        <w:ind w:left="6688" w:hanging="180"/>
      </w:pPr>
    </w:lvl>
  </w:abstractNum>
  <w:abstractNum w:abstractNumId="46" w15:restartNumberingAfterBreak="0">
    <w:nsid w:val="73235AB3"/>
    <w:multiLevelType w:val="hybridMultilevel"/>
    <w:tmpl w:val="B98CC76C"/>
    <w:lvl w:ilvl="0" w:tplc="0414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24573617">
    <w:abstractNumId w:val="35"/>
  </w:num>
  <w:num w:numId="2" w16cid:durableId="400258211">
    <w:abstractNumId w:val="13"/>
  </w:num>
  <w:num w:numId="3" w16cid:durableId="1216352159">
    <w:abstractNumId w:val="24"/>
  </w:num>
  <w:num w:numId="4" w16cid:durableId="2054769177">
    <w:abstractNumId w:val="42"/>
  </w:num>
  <w:num w:numId="5" w16cid:durableId="558519376">
    <w:abstractNumId w:val="33"/>
  </w:num>
  <w:num w:numId="6" w16cid:durableId="901789843">
    <w:abstractNumId w:val="41"/>
  </w:num>
  <w:num w:numId="7" w16cid:durableId="1269580960">
    <w:abstractNumId w:val="20"/>
  </w:num>
  <w:num w:numId="8" w16cid:durableId="1694720065">
    <w:abstractNumId w:val="22"/>
  </w:num>
  <w:num w:numId="9" w16cid:durableId="2103530500">
    <w:abstractNumId w:val="5"/>
  </w:num>
  <w:num w:numId="10" w16cid:durableId="916015612">
    <w:abstractNumId w:val="21"/>
  </w:num>
  <w:num w:numId="11" w16cid:durableId="49962850">
    <w:abstractNumId w:val="12"/>
  </w:num>
  <w:num w:numId="12" w16cid:durableId="1008366575">
    <w:abstractNumId w:val="16"/>
  </w:num>
  <w:num w:numId="13" w16cid:durableId="219026911">
    <w:abstractNumId w:val="18"/>
  </w:num>
  <w:num w:numId="14" w16cid:durableId="541136034">
    <w:abstractNumId w:val="25"/>
  </w:num>
  <w:num w:numId="15" w16cid:durableId="1895892258">
    <w:abstractNumId w:val="28"/>
  </w:num>
  <w:num w:numId="16" w16cid:durableId="139930963">
    <w:abstractNumId w:val="38"/>
  </w:num>
  <w:num w:numId="17" w16cid:durableId="2114590875">
    <w:abstractNumId w:val="19"/>
  </w:num>
  <w:num w:numId="18" w16cid:durableId="2023818268">
    <w:abstractNumId w:val="0"/>
  </w:num>
  <w:num w:numId="19" w16cid:durableId="553345850">
    <w:abstractNumId w:val="29"/>
  </w:num>
  <w:num w:numId="20" w16cid:durableId="1428580833">
    <w:abstractNumId w:val="27"/>
  </w:num>
  <w:num w:numId="21" w16cid:durableId="1090850822">
    <w:abstractNumId w:val="2"/>
  </w:num>
  <w:num w:numId="22" w16cid:durableId="61296969">
    <w:abstractNumId w:val="4"/>
  </w:num>
  <w:num w:numId="23" w16cid:durableId="763572179">
    <w:abstractNumId w:val="45"/>
  </w:num>
  <w:num w:numId="24" w16cid:durableId="142428594">
    <w:abstractNumId w:val="15"/>
  </w:num>
  <w:num w:numId="25" w16cid:durableId="1967198726">
    <w:abstractNumId w:val="32"/>
  </w:num>
  <w:num w:numId="26" w16cid:durableId="1918241706">
    <w:abstractNumId w:val="36"/>
  </w:num>
  <w:num w:numId="27" w16cid:durableId="568465105">
    <w:abstractNumId w:val="37"/>
  </w:num>
  <w:num w:numId="28" w16cid:durableId="1934699089">
    <w:abstractNumId w:val="17"/>
  </w:num>
  <w:num w:numId="29" w16cid:durableId="1161192239">
    <w:abstractNumId w:val="30"/>
  </w:num>
  <w:num w:numId="30" w16cid:durableId="1877346786">
    <w:abstractNumId w:val="14"/>
  </w:num>
  <w:num w:numId="31" w16cid:durableId="222765411">
    <w:abstractNumId w:val="43"/>
  </w:num>
  <w:num w:numId="32" w16cid:durableId="1470051899">
    <w:abstractNumId w:val="9"/>
  </w:num>
  <w:num w:numId="33" w16cid:durableId="927467922">
    <w:abstractNumId w:val="23"/>
  </w:num>
  <w:num w:numId="34" w16cid:durableId="1083069289">
    <w:abstractNumId w:val="1"/>
  </w:num>
  <w:num w:numId="35" w16cid:durableId="1986661274">
    <w:abstractNumId w:val="11"/>
  </w:num>
  <w:num w:numId="36" w16cid:durableId="2000573474">
    <w:abstractNumId w:val="34"/>
  </w:num>
  <w:num w:numId="37" w16cid:durableId="429199785">
    <w:abstractNumId w:val="10"/>
  </w:num>
  <w:num w:numId="38" w16cid:durableId="2090958793">
    <w:abstractNumId w:val="7"/>
  </w:num>
  <w:num w:numId="39" w16cid:durableId="1894540079">
    <w:abstractNumId w:val="26"/>
  </w:num>
  <w:num w:numId="40" w16cid:durableId="480847343">
    <w:abstractNumId w:val="6"/>
  </w:num>
  <w:num w:numId="41" w16cid:durableId="1213811429">
    <w:abstractNumId w:val="8"/>
  </w:num>
  <w:num w:numId="42" w16cid:durableId="1467812785">
    <w:abstractNumId w:val="39"/>
  </w:num>
  <w:num w:numId="43" w16cid:durableId="233273730">
    <w:abstractNumId w:val="40"/>
  </w:num>
  <w:num w:numId="44" w16cid:durableId="1935548982">
    <w:abstractNumId w:val="31"/>
  </w:num>
  <w:num w:numId="45" w16cid:durableId="205332273">
    <w:abstractNumId w:val="46"/>
  </w:num>
  <w:num w:numId="46" w16cid:durableId="733313167">
    <w:abstractNumId w:val="3"/>
  </w:num>
  <w:num w:numId="47" w16cid:durableId="322703346">
    <w:abstractNumId w:val="4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C3"/>
    <w:rsid w:val="0000377D"/>
    <w:rsid w:val="00004730"/>
    <w:rsid w:val="000059BC"/>
    <w:rsid w:val="00005FCB"/>
    <w:rsid w:val="000110BE"/>
    <w:rsid w:val="000111BF"/>
    <w:rsid w:val="00012ACC"/>
    <w:rsid w:val="00017E45"/>
    <w:rsid w:val="0002204A"/>
    <w:rsid w:val="00022665"/>
    <w:rsid w:val="000236BC"/>
    <w:rsid w:val="00024636"/>
    <w:rsid w:val="00026276"/>
    <w:rsid w:val="00026F99"/>
    <w:rsid w:val="00030049"/>
    <w:rsid w:val="000306A7"/>
    <w:rsid w:val="00031BDB"/>
    <w:rsid w:val="00032914"/>
    <w:rsid w:val="000348FA"/>
    <w:rsid w:val="00034B88"/>
    <w:rsid w:val="000350F7"/>
    <w:rsid w:val="00036158"/>
    <w:rsid w:val="0003663A"/>
    <w:rsid w:val="00040CF9"/>
    <w:rsid w:val="000455F8"/>
    <w:rsid w:val="0005164D"/>
    <w:rsid w:val="000537A4"/>
    <w:rsid w:val="000602AB"/>
    <w:rsid w:val="00060FAF"/>
    <w:rsid w:val="000634FF"/>
    <w:rsid w:val="000635E4"/>
    <w:rsid w:val="000639A6"/>
    <w:rsid w:val="0006660D"/>
    <w:rsid w:val="000667CD"/>
    <w:rsid w:val="00070C8D"/>
    <w:rsid w:val="00071C38"/>
    <w:rsid w:val="000734F1"/>
    <w:rsid w:val="00074109"/>
    <w:rsid w:val="000746CB"/>
    <w:rsid w:val="0007582B"/>
    <w:rsid w:val="00085E1C"/>
    <w:rsid w:val="00086604"/>
    <w:rsid w:val="000908E9"/>
    <w:rsid w:val="00090BB8"/>
    <w:rsid w:val="00097ED4"/>
    <w:rsid w:val="000A02A2"/>
    <w:rsid w:val="000A26F3"/>
    <w:rsid w:val="000A5BA5"/>
    <w:rsid w:val="000A6B79"/>
    <w:rsid w:val="000B263C"/>
    <w:rsid w:val="000B5913"/>
    <w:rsid w:val="000B6BA9"/>
    <w:rsid w:val="000B6CA9"/>
    <w:rsid w:val="000B6D07"/>
    <w:rsid w:val="000C0E38"/>
    <w:rsid w:val="000C0FE7"/>
    <w:rsid w:val="000C118D"/>
    <w:rsid w:val="000C5388"/>
    <w:rsid w:val="000C7AA6"/>
    <w:rsid w:val="000D2217"/>
    <w:rsid w:val="000D6778"/>
    <w:rsid w:val="000D7D11"/>
    <w:rsid w:val="000E437E"/>
    <w:rsid w:val="000E752C"/>
    <w:rsid w:val="000F01CC"/>
    <w:rsid w:val="000F3BDF"/>
    <w:rsid w:val="00100658"/>
    <w:rsid w:val="00100F4F"/>
    <w:rsid w:val="00101AA5"/>
    <w:rsid w:val="00106947"/>
    <w:rsid w:val="00111348"/>
    <w:rsid w:val="0011489B"/>
    <w:rsid w:val="0011504F"/>
    <w:rsid w:val="001169D8"/>
    <w:rsid w:val="00116EC4"/>
    <w:rsid w:val="00121648"/>
    <w:rsid w:val="00121B48"/>
    <w:rsid w:val="001230E0"/>
    <w:rsid w:val="00124E02"/>
    <w:rsid w:val="00137EF3"/>
    <w:rsid w:val="00142863"/>
    <w:rsid w:val="001428C7"/>
    <w:rsid w:val="00143746"/>
    <w:rsid w:val="0014484B"/>
    <w:rsid w:val="0014624D"/>
    <w:rsid w:val="001528A3"/>
    <w:rsid w:val="001535FC"/>
    <w:rsid w:val="00154A17"/>
    <w:rsid w:val="00156B4E"/>
    <w:rsid w:val="001571A3"/>
    <w:rsid w:val="00157386"/>
    <w:rsid w:val="001602F0"/>
    <w:rsid w:val="001609E5"/>
    <w:rsid w:val="001613A7"/>
    <w:rsid w:val="00165414"/>
    <w:rsid w:val="001661B3"/>
    <w:rsid w:val="001669E9"/>
    <w:rsid w:val="00167EA6"/>
    <w:rsid w:val="00167F5F"/>
    <w:rsid w:val="00172A41"/>
    <w:rsid w:val="001745D7"/>
    <w:rsid w:val="00174C14"/>
    <w:rsid w:val="00175A11"/>
    <w:rsid w:val="00175CED"/>
    <w:rsid w:val="00182D01"/>
    <w:rsid w:val="001868B3"/>
    <w:rsid w:val="001902AE"/>
    <w:rsid w:val="00190558"/>
    <w:rsid w:val="001934A0"/>
    <w:rsid w:val="00196614"/>
    <w:rsid w:val="001A09AC"/>
    <w:rsid w:val="001A2D75"/>
    <w:rsid w:val="001A617F"/>
    <w:rsid w:val="001A6229"/>
    <w:rsid w:val="001A706C"/>
    <w:rsid w:val="001A74AE"/>
    <w:rsid w:val="001A7AC4"/>
    <w:rsid w:val="001B0A3B"/>
    <w:rsid w:val="001B0EBC"/>
    <w:rsid w:val="001B1BFC"/>
    <w:rsid w:val="001C0A75"/>
    <w:rsid w:val="001D0E56"/>
    <w:rsid w:val="001D3B88"/>
    <w:rsid w:val="001D4D3E"/>
    <w:rsid w:val="001E01FD"/>
    <w:rsid w:val="001E0B4D"/>
    <w:rsid w:val="001E1955"/>
    <w:rsid w:val="001E2AB2"/>
    <w:rsid w:val="001E4C35"/>
    <w:rsid w:val="001F6255"/>
    <w:rsid w:val="001F76D0"/>
    <w:rsid w:val="00201F56"/>
    <w:rsid w:val="00204EBA"/>
    <w:rsid w:val="002050EC"/>
    <w:rsid w:val="00207EB6"/>
    <w:rsid w:val="00211301"/>
    <w:rsid w:val="00215D1F"/>
    <w:rsid w:val="00217C85"/>
    <w:rsid w:val="002274BF"/>
    <w:rsid w:val="00230CA9"/>
    <w:rsid w:val="0023192E"/>
    <w:rsid w:val="002348C2"/>
    <w:rsid w:val="0023542E"/>
    <w:rsid w:val="002402F3"/>
    <w:rsid w:val="00240CE7"/>
    <w:rsid w:val="00242F2F"/>
    <w:rsid w:val="00243FEA"/>
    <w:rsid w:val="002475D5"/>
    <w:rsid w:val="00251A86"/>
    <w:rsid w:val="00252BD1"/>
    <w:rsid w:val="0025470D"/>
    <w:rsid w:val="002615FB"/>
    <w:rsid w:val="00262EEA"/>
    <w:rsid w:val="00265F52"/>
    <w:rsid w:val="00267239"/>
    <w:rsid w:val="0026753B"/>
    <w:rsid w:val="0026797D"/>
    <w:rsid w:val="00271483"/>
    <w:rsid w:val="00274B52"/>
    <w:rsid w:val="002819B8"/>
    <w:rsid w:val="002821C0"/>
    <w:rsid w:val="00285EC0"/>
    <w:rsid w:val="002871B3"/>
    <w:rsid w:val="00293AE1"/>
    <w:rsid w:val="0029618F"/>
    <w:rsid w:val="002979BE"/>
    <w:rsid w:val="002A085F"/>
    <w:rsid w:val="002A0C3A"/>
    <w:rsid w:val="002A0E0F"/>
    <w:rsid w:val="002A1BAC"/>
    <w:rsid w:val="002A473E"/>
    <w:rsid w:val="002B0E5B"/>
    <w:rsid w:val="002B1574"/>
    <w:rsid w:val="002B2F3C"/>
    <w:rsid w:val="002B51ED"/>
    <w:rsid w:val="002B57EB"/>
    <w:rsid w:val="002B79B9"/>
    <w:rsid w:val="002C04AF"/>
    <w:rsid w:val="002C074D"/>
    <w:rsid w:val="002C2FD2"/>
    <w:rsid w:val="002C410A"/>
    <w:rsid w:val="002C7175"/>
    <w:rsid w:val="002D0A4F"/>
    <w:rsid w:val="002D1240"/>
    <w:rsid w:val="002D14AB"/>
    <w:rsid w:val="002D1DA7"/>
    <w:rsid w:val="002D3E48"/>
    <w:rsid w:val="002E02E1"/>
    <w:rsid w:val="002E0F3B"/>
    <w:rsid w:val="002E3613"/>
    <w:rsid w:val="002E6BE2"/>
    <w:rsid w:val="002E795A"/>
    <w:rsid w:val="002F3506"/>
    <w:rsid w:val="002F4AA4"/>
    <w:rsid w:val="002F59B7"/>
    <w:rsid w:val="002F6D84"/>
    <w:rsid w:val="002F6EE5"/>
    <w:rsid w:val="003000B5"/>
    <w:rsid w:val="00301067"/>
    <w:rsid w:val="00311950"/>
    <w:rsid w:val="00311A74"/>
    <w:rsid w:val="0031391C"/>
    <w:rsid w:val="00314A60"/>
    <w:rsid w:val="00315221"/>
    <w:rsid w:val="003154E1"/>
    <w:rsid w:val="00323488"/>
    <w:rsid w:val="00323765"/>
    <w:rsid w:val="00325BE8"/>
    <w:rsid w:val="00325E24"/>
    <w:rsid w:val="00327E53"/>
    <w:rsid w:val="0033295F"/>
    <w:rsid w:val="00333143"/>
    <w:rsid w:val="003347AB"/>
    <w:rsid w:val="003416A1"/>
    <w:rsid w:val="00342C43"/>
    <w:rsid w:val="00346218"/>
    <w:rsid w:val="003468FF"/>
    <w:rsid w:val="00353971"/>
    <w:rsid w:val="00353A1A"/>
    <w:rsid w:val="0036286F"/>
    <w:rsid w:val="00363227"/>
    <w:rsid w:val="003659B2"/>
    <w:rsid w:val="0037162A"/>
    <w:rsid w:val="00371AEE"/>
    <w:rsid w:val="00372AD4"/>
    <w:rsid w:val="003746E2"/>
    <w:rsid w:val="003753FF"/>
    <w:rsid w:val="003762BC"/>
    <w:rsid w:val="003841AB"/>
    <w:rsid w:val="003860E9"/>
    <w:rsid w:val="00386F51"/>
    <w:rsid w:val="0038736C"/>
    <w:rsid w:val="0038752C"/>
    <w:rsid w:val="0039094C"/>
    <w:rsid w:val="003909E7"/>
    <w:rsid w:val="00391C63"/>
    <w:rsid w:val="003A6E48"/>
    <w:rsid w:val="003B0D24"/>
    <w:rsid w:val="003B27D5"/>
    <w:rsid w:val="003B2C74"/>
    <w:rsid w:val="003B3D4B"/>
    <w:rsid w:val="003C1A84"/>
    <w:rsid w:val="003C2979"/>
    <w:rsid w:val="003D2E08"/>
    <w:rsid w:val="003D45B9"/>
    <w:rsid w:val="003E4143"/>
    <w:rsid w:val="003E4838"/>
    <w:rsid w:val="003F0522"/>
    <w:rsid w:val="003F1982"/>
    <w:rsid w:val="003F3365"/>
    <w:rsid w:val="003F5A7F"/>
    <w:rsid w:val="003F6356"/>
    <w:rsid w:val="003F797A"/>
    <w:rsid w:val="00404253"/>
    <w:rsid w:val="00405467"/>
    <w:rsid w:val="00406258"/>
    <w:rsid w:val="00406496"/>
    <w:rsid w:val="0041022C"/>
    <w:rsid w:val="0041337B"/>
    <w:rsid w:val="00413BBA"/>
    <w:rsid w:val="00413D8C"/>
    <w:rsid w:val="00415876"/>
    <w:rsid w:val="004212C0"/>
    <w:rsid w:val="00421BBD"/>
    <w:rsid w:val="00422F14"/>
    <w:rsid w:val="00423574"/>
    <w:rsid w:val="004253F1"/>
    <w:rsid w:val="00426806"/>
    <w:rsid w:val="00432CC7"/>
    <w:rsid w:val="00434820"/>
    <w:rsid w:val="00436446"/>
    <w:rsid w:val="00437C35"/>
    <w:rsid w:val="00440F9A"/>
    <w:rsid w:val="004410EC"/>
    <w:rsid w:val="004415A0"/>
    <w:rsid w:val="00442679"/>
    <w:rsid w:val="004437AC"/>
    <w:rsid w:val="0044388C"/>
    <w:rsid w:val="004513CD"/>
    <w:rsid w:val="00452FC0"/>
    <w:rsid w:val="00454A77"/>
    <w:rsid w:val="00455665"/>
    <w:rsid w:val="0045579F"/>
    <w:rsid w:val="00455EC8"/>
    <w:rsid w:val="00456752"/>
    <w:rsid w:val="00457A43"/>
    <w:rsid w:val="00457FF3"/>
    <w:rsid w:val="00462AA2"/>
    <w:rsid w:val="00471637"/>
    <w:rsid w:val="00472185"/>
    <w:rsid w:val="004755A1"/>
    <w:rsid w:val="00475CB1"/>
    <w:rsid w:val="00476B66"/>
    <w:rsid w:val="00477985"/>
    <w:rsid w:val="00482A77"/>
    <w:rsid w:val="00483293"/>
    <w:rsid w:val="0048515A"/>
    <w:rsid w:val="00486D25"/>
    <w:rsid w:val="004877B7"/>
    <w:rsid w:val="00490A80"/>
    <w:rsid w:val="004928DE"/>
    <w:rsid w:val="00494611"/>
    <w:rsid w:val="00494C0F"/>
    <w:rsid w:val="00496156"/>
    <w:rsid w:val="0049662B"/>
    <w:rsid w:val="00496A1F"/>
    <w:rsid w:val="004A11BC"/>
    <w:rsid w:val="004A14A3"/>
    <w:rsid w:val="004A2A16"/>
    <w:rsid w:val="004A4C17"/>
    <w:rsid w:val="004B2AF3"/>
    <w:rsid w:val="004B43E4"/>
    <w:rsid w:val="004B56F6"/>
    <w:rsid w:val="004B66CC"/>
    <w:rsid w:val="004B6CA2"/>
    <w:rsid w:val="004C05E3"/>
    <w:rsid w:val="004C170D"/>
    <w:rsid w:val="004C1D56"/>
    <w:rsid w:val="004C394F"/>
    <w:rsid w:val="004C39D4"/>
    <w:rsid w:val="004C3DF3"/>
    <w:rsid w:val="004C5145"/>
    <w:rsid w:val="004C583D"/>
    <w:rsid w:val="004C79CE"/>
    <w:rsid w:val="004C7F6F"/>
    <w:rsid w:val="004D3DFB"/>
    <w:rsid w:val="004D48FA"/>
    <w:rsid w:val="004D5298"/>
    <w:rsid w:val="004E008B"/>
    <w:rsid w:val="004E2957"/>
    <w:rsid w:val="004E2BE4"/>
    <w:rsid w:val="004E48C1"/>
    <w:rsid w:val="004E4A12"/>
    <w:rsid w:val="004E71B6"/>
    <w:rsid w:val="004E7C8B"/>
    <w:rsid w:val="004F1D7C"/>
    <w:rsid w:val="004F223C"/>
    <w:rsid w:val="004F600F"/>
    <w:rsid w:val="004F614F"/>
    <w:rsid w:val="004F7869"/>
    <w:rsid w:val="00501523"/>
    <w:rsid w:val="00502812"/>
    <w:rsid w:val="0050351F"/>
    <w:rsid w:val="00503FEC"/>
    <w:rsid w:val="0050483C"/>
    <w:rsid w:val="0051071F"/>
    <w:rsid w:val="00513D89"/>
    <w:rsid w:val="005152A7"/>
    <w:rsid w:val="00515754"/>
    <w:rsid w:val="00515805"/>
    <w:rsid w:val="00520652"/>
    <w:rsid w:val="005214A0"/>
    <w:rsid w:val="0052216E"/>
    <w:rsid w:val="005233D7"/>
    <w:rsid w:val="00532066"/>
    <w:rsid w:val="00535EEB"/>
    <w:rsid w:val="005377B5"/>
    <w:rsid w:val="005414CC"/>
    <w:rsid w:val="005416C8"/>
    <w:rsid w:val="00544360"/>
    <w:rsid w:val="005454B9"/>
    <w:rsid w:val="005455CC"/>
    <w:rsid w:val="00550912"/>
    <w:rsid w:val="005513F0"/>
    <w:rsid w:val="0055148C"/>
    <w:rsid w:val="00551E6C"/>
    <w:rsid w:val="005523D6"/>
    <w:rsid w:val="005527C6"/>
    <w:rsid w:val="00555986"/>
    <w:rsid w:val="00555D3E"/>
    <w:rsid w:val="00556DA4"/>
    <w:rsid w:val="00563BFA"/>
    <w:rsid w:val="00571C5C"/>
    <w:rsid w:val="00573020"/>
    <w:rsid w:val="00577686"/>
    <w:rsid w:val="0057779B"/>
    <w:rsid w:val="00581195"/>
    <w:rsid w:val="00582583"/>
    <w:rsid w:val="00583F92"/>
    <w:rsid w:val="0058655F"/>
    <w:rsid w:val="005910A6"/>
    <w:rsid w:val="0059474D"/>
    <w:rsid w:val="005A0195"/>
    <w:rsid w:val="005A1AD2"/>
    <w:rsid w:val="005A2249"/>
    <w:rsid w:val="005A316E"/>
    <w:rsid w:val="005A45E2"/>
    <w:rsid w:val="005A4F77"/>
    <w:rsid w:val="005A74AF"/>
    <w:rsid w:val="005B1BEC"/>
    <w:rsid w:val="005B4A1D"/>
    <w:rsid w:val="005C1543"/>
    <w:rsid w:val="005C2971"/>
    <w:rsid w:val="005C3787"/>
    <w:rsid w:val="005C4906"/>
    <w:rsid w:val="005D1899"/>
    <w:rsid w:val="005D1984"/>
    <w:rsid w:val="005D1C18"/>
    <w:rsid w:val="005D3793"/>
    <w:rsid w:val="005D46A6"/>
    <w:rsid w:val="005D495A"/>
    <w:rsid w:val="005D7485"/>
    <w:rsid w:val="005E07BA"/>
    <w:rsid w:val="005E0C8E"/>
    <w:rsid w:val="005E1DCF"/>
    <w:rsid w:val="005F25CE"/>
    <w:rsid w:val="005F455C"/>
    <w:rsid w:val="005F5990"/>
    <w:rsid w:val="005F7138"/>
    <w:rsid w:val="00600FBB"/>
    <w:rsid w:val="00603582"/>
    <w:rsid w:val="00610654"/>
    <w:rsid w:val="00611684"/>
    <w:rsid w:val="00613A94"/>
    <w:rsid w:val="00613D32"/>
    <w:rsid w:val="00614BC8"/>
    <w:rsid w:val="00614F6C"/>
    <w:rsid w:val="006155D6"/>
    <w:rsid w:val="006157CA"/>
    <w:rsid w:val="006225BF"/>
    <w:rsid w:val="00622A1E"/>
    <w:rsid w:val="006245A1"/>
    <w:rsid w:val="0062724A"/>
    <w:rsid w:val="00631A1A"/>
    <w:rsid w:val="00637AEA"/>
    <w:rsid w:val="006413A9"/>
    <w:rsid w:val="00643882"/>
    <w:rsid w:val="00650EB5"/>
    <w:rsid w:val="00655E12"/>
    <w:rsid w:val="006562F7"/>
    <w:rsid w:val="00661319"/>
    <w:rsid w:val="0066156C"/>
    <w:rsid w:val="006651ED"/>
    <w:rsid w:val="00665F76"/>
    <w:rsid w:val="00672302"/>
    <w:rsid w:val="00672E8C"/>
    <w:rsid w:val="006736B0"/>
    <w:rsid w:val="00675D16"/>
    <w:rsid w:val="006762B2"/>
    <w:rsid w:val="006779D3"/>
    <w:rsid w:val="006809EB"/>
    <w:rsid w:val="006831A1"/>
    <w:rsid w:val="006870FB"/>
    <w:rsid w:val="00687A2A"/>
    <w:rsid w:val="00691F0B"/>
    <w:rsid w:val="006920F0"/>
    <w:rsid w:val="00693A85"/>
    <w:rsid w:val="00693ADF"/>
    <w:rsid w:val="006951F9"/>
    <w:rsid w:val="006A3B37"/>
    <w:rsid w:val="006A3C89"/>
    <w:rsid w:val="006A43EB"/>
    <w:rsid w:val="006A6C83"/>
    <w:rsid w:val="006A7284"/>
    <w:rsid w:val="006B1DA6"/>
    <w:rsid w:val="006B4B2B"/>
    <w:rsid w:val="006C0449"/>
    <w:rsid w:val="006C173A"/>
    <w:rsid w:val="006C30A4"/>
    <w:rsid w:val="006C3AD4"/>
    <w:rsid w:val="006C3B54"/>
    <w:rsid w:val="006C7D85"/>
    <w:rsid w:val="006C7DA8"/>
    <w:rsid w:val="006D0009"/>
    <w:rsid w:val="006D01BD"/>
    <w:rsid w:val="006D03E8"/>
    <w:rsid w:val="006D1A43"/>
    <w:rsid w:val="006D1D79"/>
    <w:rsid w:val="006D268A"/>
    <w:rsid w:val="006D4461"/>
    <w:rsid w:val="006D510B"/>
    <w:rsid w:val="006D6B42"/>
    <w:rsid w:val="006D73DB"/>
    <w:rsid w:val="006E0A54"/>
    <w:rsid w:val="006E1188"/>
    <w:rsid w:val="006E1E8F"/>
    <w:rsid w:val="006E666C"/>
    <w:rsid w:val="006E7678"/>
    <w:rsid w:val="006F1215"/>
    <w:rsid w:val="006F132D"/>
    <w:rsid w:val="006F1586"/>
    <w:rsid w:val="006F18AC"/>
    <w:rsid w:val="006F608B"/>
    <w:rsid w:val="00705CDB"/>
    <w:rsid w:val="00707F03"/>
    <w:rsid w:val="00710039"/>
    <w:rsid w:val="007124A9"/>
    <w:rsid w:val="007128C1"/>
    <w:rsid w:val="00713496"/>
    <w:rsid w:val="007157E9"/>
    <w:rsid w:val="0071683A"/>
    <w:rsid w:val="00716DEC"/>
    <w:rsid w:val="0071792B"/>
    <w:rsid w:val="00720C64"/>
    <w:rsid w:val="00723F97"/>
    <w:rsid w:val="0072589C"/>
    <w:rsid w:val="007263BF"/>
    <w:rsid w:val="00727C0B"/>
    <w:rsid w:val="007322D7"/>
    <w:rsid w:val="00732957"/>
    <w:rsid w:val="007329EF"/>
    <w:rsid w:val="00735AAB"/>
    <w:rsid w:val="00740181"/>
    <w:rsid w:val="00740408"/>
    <w:rsid w:val="00740ECE"/>
    <w:rsid w:val="00742E6F"/>
    <w:rsid w:val="00744F82"/>
    <w:rsid w:val="0074531B"/>
    <w:rsid w:val="00752D26"/>
    <w:rsid w:val="0075314A"/>
    <w:rsid w:val="00753396"/>
    <w:rsid w:val="0075355F"/>
    <w:rsid w:val="00755D59"/>
    <w:rsid w:val="007566FA"/>
    <w:rsid w:val="0075737B"/>
    <w:rsid w:val="00761206"/>
    <w:rsid w:val="0076144C"/>
    <w:rsid w:val="00762327"/>
    <w:rsid w:val="007650F4"/>
    <w:rsid w:val="007773C5"/>
    <w:rsid w:val="007810F5"/>
    <w:rsid w:val="00782A7C"/>
    <w:rsid w:val="007831EF"/>
    <w:rsid w:val="00783D3B"/>
    <w:rsid w:val="00791D5D"/>
    <w:rsid w:val="00791ECD"/>
    <w:rsid w:val="00793340"/>
    <w:rsid w:val="00797EA2"/>
    <w:rsid w:val="007A05D8"/>
    <w:rsid w:val="007A6536"/>
    <w:rsid w:val="007A66C1"/>
    <w:rsid w:val="007B1842"/>
    <w:rsid w:val="007B2A34"/>
    <w:rsid w:val="007B3A9B"/>
    <w:rsid w:val="007B6F28"/>
    <w:rsid w:val="007C0AF0"/>
    <w:rsid w:val="007C24EE"/>
    <w:rsid w:val="007C36A6"/>
    <w:rsid w:val="007C69BC"/>
    <w:rsid w:val="007C6D54"/>
    <w:rsid w:val="007D0CFB"/>
    <w:rsid w:val="007D18B9"/>
    <w:rsid w:val="007D1963"/>
    <w:rsid w:val="007D539F"/>
    <w:rsid w:val="007E1832"/>
    <w:rsid w:val="007E26BB"/>
    <w:rsid w:val="007E750B"/>
    <w:rsid w:val="007F2E37"/>
    <w:rsid w:val="007F332D"/>
    <w:rsid w:val="007F391B"/>
    <w:rsid w:val="007F70F1"/>
    <w:rsid w:val="007F786C"/>
    <w:rsid w:val="00802AA3"/>
    <w:rsid w:val="0081006E"/>
    <w:rsid w:val="008106CB"/>
    <w:rsid w:val="00812E33"/>
    <w:rsid w:val="008141C0"/>
    <w:rsid w:val="0082285B"/>
    <w:rsid w:val="008240AE"/>
    <w:rsid w:val="008271C3"/>
    <w:rsid w:val="00830301"/>
    <w:rsid w:val="00831328"/>
    <w:rsid w:val="00832A4F"/>
    <w:rsid w:val="00836A23"/>
    <w:rsid w:val="0084412F"/>
    <w:rsid w:val="008450F7"/>
    <w:rsid w:val="008460EF"/>
    <w:rsid w:val="008472A5"/>
    <w:rsid w:val="00850082"/>
    <w:rsid w:val="008507BC"/>
    <w:rsid w:val="008513C6"/>
    <w:rsid w:val="00853B12"/>
    <w:rsid w:val="00854349"/>
    <w:rsid w:val="00855767"/>
    <w:rsid w:val="0085660F"/>
    <w:rsid w:val="0086349E"/>
    <w:rsid w:val="008643AC"/>
    <w:rsid w:val="00864C38"/>
    <w:rsid w:val="00864DD2"/>
    <w:rsid w:val="00865BD8"/>
    <w:rsid w:val="008711BA"/>
    <w:rsid w:val="00873AFA"/>
    <w:rsid w:val="00873F94"/>
    <w:rsid w:val="00874D4A"/>
    <w:rsid w:val="008841FC"/>
    <w:rsid w:val="00887B65"/>
    <w:rsid w:val="0089208F"/>
    <w:rsid w:val="008960C2"/>
    <w:rsid w:val="0089752E"/>
    <w:rsid w:val="008A0C7F"/>
    <w:rsid w:val="008A1788"/>
    <w:rsid w:val="008A1F5F"/>
    <w:rsid w:val="008A31DD"/>
    <w:rsid w:val="008A3362"/>
    <w:rsid w:val="008A35AD"/>
    <w:rsid w:val="008A73AB"/>
    <w:rsid w:val="008A7A06"/>
    <w:rsid w:val="008B0C0A"/>
    <w:rsid w:val="008B1900"/>
    <w:rsid w:val="008B48C0"/>
    <w:rsid w:val="008B66EC"/>
    <w:rsid w:val="008B706E"/>
    <w:rsid w:val="008C0B89"/>
    <w:rsid w:val="008C1A35"/>
    <w:rsid w:val="008C291D"/>
    <w:rsid w:val="008C684E"/>
    <w:rsid w:val="008D0074"/>
    <w:rsid w:val="008D4437"/>
    <w:rsid w:val="008D4828"/>
    <w:rsid w:val="008D57C8"/>
    <w:rsid w:val="008D6474"/>
    <w:rsid w:val="008D7C5B"/>
    <w:rsid w:val="008E0E32"/>
    <w:rsid w:val="008E1A09"/>
    <w:rsid w:val="008E36DB"/>
    <w:rsid w:val="008F5C10"/>
    <w:rsid w:val="008F6C28"/>
    <w:rsid w:val="008F753C"/>
    <w:rsid w:val="009004A4"/>
    <w:rsid w:val="009018B8"/>
    <w:rsid w:val="00901A80"/>
    <w:rsid w:val="00902EEF"/>
    <w:rsid w:val="009032B1"/>
    <w:rsid w:val="00911BEB"/>
    <w:rsid w:val="00912B6E"/>
    <w:rsid w:val="0091393A"/>
    <w:rsid w:val="0091448F"/>
    <w:rsid w:val="0091659F"/>
    <w:rsid w:val="00917706"/>
    <w:rsid w:val="009177E8"/>
    <w:rsid w:val="009278A8"/>
    <w:rsid w:val="00930080"/>
    <w:rsid w:val="00931EFD"/>
    <w:rsid w:val="00934623"/>
    <w:rsid w:val="009411C2"/>
    <w:rsid w:val="00944187"/>
    <w:rsid w:val="009448EF"/>
    <w:rsid w:val="00944D25"/>
    <w:rsid w:val="00946655"/>
    <w:rsid w:val="00946709"/>
    <w:rsid w:val="00946BFB"/>
    <w:rsid w:val="009477ED"/>
    <w:rsid w:val="00951FF3"/>
    <w:rsid w:val="00955FAB"/>
    <w:rsid w:val="009652D1"/>
    <w:rsid w:val="00966EF8"/>
    <w:rsid w:val="00967911"/>
    <w:rsid w:val="00972EEF"/>
    <w:rsid w:val="009730D5"/>
    <w:rsid w:val="00974511"/>
    <w:rsid w:val="00975F90"/>
    <w:rsid w:val="00980151"/>
    <w:rsid w:val="00980E77"/>
    <w:rsid w:val="00983E41"/>
    <w:rsid w:val="0098500E"/>
    <w:rsid w:val="00985F19"/>
    <w:rsid w:val="0098630E"/>
    <w:rsid w:val="009916E4"/>
    <w:rsid w:val="0099189D"/>
    <w:rsid w:val="00992A3D"/>
    <w:rsid w:val="00994DC9"/>
    <w:rsid w:val="009979EF"/>
    <w:rsid w:val="009A02CE"/>
    <w:rsid w:val="009A03D3"/>
    <w:rsid w:val="009A2E5E"/>
    <w:rsid w:val="009A3E34"/>
    <w:rsid w:val="009A4C9C"/>
    <w:rsid w:val="009A5125"/>
    <w:rsid w:val="009A6A12"/>
    <w:rsid w:val="009A785E"/>
    <w:rsid w:val="009B2967"/>
    <w:rsid w:val="009B3A7C"/>
    <w:rsid w:val="009B470A"/>
    <w:rsid w:val="009C2353"/>
    <w:rsid w:val="009C2F53"/>
    <w:rsid w:val="009C3972"/>
    <w:rsid w:val="009C3E27"/>
    <w:rsid w:val="009C5364"/>
    <w:rsid w:val="009C5516"/>
    <w:rsid w:val="009C665D"/>
    <w:rsid w:val="009D0413"/>
    <w:rsid w:val="009D0C51"/>
    <w:rsid w:val="009D428F"/>
    <w:rsid w:val="009D596B"/>
    <w:rsid w:val="009D7B79"/>
    <w:rsid w:val="009D7CD9"/>
    <w:rsid w:val="009E0718"/>
    <w:rsid w:val="009E2AE3"/>
    <w:rsid w:val="009E61DE"/>
    <w:rsid w:val="009E6B58"/>
    <w:rsid w:val="009F0A07"/>
    <w:rsid w:val="009F23ED"/>
    <w:rsid w:val="00A03FD6"/>
    <w:rsid w:val="00A05912"/>
    <w:rsid w:val="00A073D4"/>
    <w:rsid w:val="00A07907"/>
    <w:rsid w:val="00A11ECA"/>
    <w:rsid w:val="00A16F5E"/>
    <w:rsid w:val="00A1758B"/>
    <w:rsid w:val="00A2037E"/>
    <w:rsid w:val="00A22861"/>
    <w:rsid w:val="00A25673"/>
    <w:rsid w:val="00A33F25"/>
    <w:rsid w:val="00A34128"/>
    <w:rsid w:val="00A3599F"/>
    <w:rsid w:val="00A4380D"/>
    <w:rsid w:val="00A4391D"/>
    <w:rsid w:val="00A440E7"/>
    <w:rsid w:val="00A4484C"/>
    <w:rsid w:val="00A44A4B"/>
    <w:rsid w:val="00A53D95"/>
    <w:rsid w:val="00A60574"/>
    <w:rsid w:val="00A60670"/>
    <w:rsid w:val="00A61228"/>
    <w:rsid w:val="00A617A5"/>
    <w:rsid w:val="00A61CB8"/>
    <w:rsid w:val="00A6250A"/>
    <w:rsid w:val="00A62FD8"/>
    <w:rsid w:val="00A65834"/>
    <w:rsid w:val="00A674AD"/>
    <w:rsid w:val="00A7468F"/>
    <w:rsid w:val="00A75E14"/>
    <w:rsid w:val="00A8107B"/>
    <w:rsid w:val="00A820D7"/>
    <w:rsid w:val="00A84352"/>
    <w:rsid w:val="00A846A6"/>
    <w:rsid w:val="00A84DC7"/>
    <w:rsid w:val="00A879D6"/>
    <w:rsid w:val="00A91EA7"/>
    <w:rsid w:val="00A95011"/>
    <w:rsid w:val="00A97E1F"/>
    <w:rsid w:val="00AA1364"/>
    <w:rsid w:val="00AA1B0C"/>
    <w:rsid w:val="00AA3401"/>
    <w:rsid w:val="00AA3718"/>
    <w:rsid w:val="00AA69B1"/>
    <w:rsid w:val="00AB098C"/>
    <w:rsid w:val="00AB390A"/>
    <w:rsid w:val="00AB4837"/>
    <w:rsid w:val="00AB52E8"/>
    <w:rsid w:val="00AB7397"/>
    <w:rsid w:val="00AB7C89"/>
    <w:rsid w:val="00AC0CC7"/>
    <w:rsid w:val="00AC20E5"/>
    <w:rsid w:val="00AC4CC7"/>
    <w:rsid w:val="00AC5F23"/>
    <w:rsid w:val="00AC77E0"/>
    <w:rsid w:val="00AC7BC7"/>
    <w:rsid w:val="00AD02A4"/>
    <w:rsid w:val="00AD20B7"/>
    <w:rsid w:val="00AD3424"/>
    <w:rsid w:val="00AD3D8F"/>
    <w:rsid w:val="00AD3E8B"/>
    <w:rsid w:val="00AE1B05"/>
    <w:rsid w:val="00AE4ACC"/>
    <w:rsid w:val="00AE5924"/>
    <w:rsid w:val="00AE5B8C"/>
    <w:rsid w:val="00AE61BA"/>
    <w:rsid w:val="00AE7E32"/>
    <w:rsid w:val="00AF2568"/>
    <w:rsid w:val="00AF5591"/>
    <w:rsid w:val="00AF5C2D"/>
    <w:rsid w:val="00AF6C80"/>
    <w:rsid w:val="00B00A86"/>
    <w:rsid w:val="00B01484"/>
    <w:rsid w:val="00B01717"/>
    <w:rsid w:val="00B02427"/>
    <w:rsid w:val="00B0294B"/>
    <w:rsid w:val="00B03DCD"/>
    <w:rsid w:val="00B04833"/>
    <w:rsid w:val="00B060FF"/>
    <w:rsid w:val="00B11FB1"/>
    <w:rsid w:val="00B12956"/>
    <w:rsid w:val="00B21519"/>
    <w:rsid w:val="00B219A4"/>
    <w:rsid w:val="00B2247F"/>
    <w:rsid w:val="00B2290F"/>
    <w:rsid w:val="00B246CB"/>
    <w:rsid w:val="00B27EBF"/>
    <w:rsid w:val="00B319F7"/>
    <w:rsid w:val="00B3496F"/>
    <w:rsid w:val="00B34B85"/>
    <w:rsid w:val="00B35780"/>
    <w:rsid w:val="00B4326B"/>
    <w:rsid w:val="00B440DE"/>
    <w:rsid w:val="00B458A1"/>
    <w:rsid w:val="00B51A56"/>
    <w:rsid w:val="00B548AA"/>
    <w:rsid w:val="00B54966"/>
    <w:rsid w:val="00B54D02"/>
    <w:rsid w:val="00B564A3"/>
    <w:rsid w:val="00B60370"/>
    <w:rsid w:val="00B61DF3"/>
    <w:rsid w:val="00B6236A"/>
    <w:rsid w:val="00B653F5"/>
    <w:rsid w:val="00B7008C"/>
    <w:rsid w:val="00B72BBB"/>
    <w:rsid w:val="00B82540"/>
    <w:rsid w:val="00B83A7A"/>
    <w:rsid w:val="00B85636"/>
    <w:rsid w:val="00B91C92"/>
    <w:rsid w:val="00B91CF8"/>
    <w:rsid w:val="00B91DE6"/>
    <w:rsid w:val="00B93D78"/>
    <w:rsid w:val="00B94975"/>
    <w:rsid w:val="00B96736"/>
    <w:rsid w:val="00BA018F"/>
    <w:rsid w:val="00BA2630"/>
    <w:rsid w:val="00BA4870"/>
    <w:rsid w:val="00BA4E52"/>
    <w:rsid w:val="00BA7B61"/>
    <w:rsid w:val="00BB2886"/>
    <w:rsid w:val="00BB2BB6"/>
    <w:rsid w:val="00BB3A3C"/>
    <w:rsid w:val="00BB3BDE"/>
    <w:rsid w:val="00BB6B07"/>
    <w:rsid w:val="00BC1E74"/>
    <w:rsid w:val="00BC583E"/>
    <w:rsid w:val="00BC7A59"/>
    <w:rsid w:val="00BD114C"/>
    <w:rsid w:val="00BD15FE"/>
    <w:rsid w:val="00BD2648"/>
    <w:rsid w:val="00BD28A5"/>
    <w:rsid w:val="00BD2FD4"/>
    <w:rsid w:val="00BE0589"/>
    <w:rsid w:val="00BE1C42"/>
    <w:rsid w:val="00BE1D24"/>
    <w:rsid w:val="00BE2495"/>
    <w:rsid w:val="00BE2CA3"/>
    <w:rsid w:val="00BE57B9"/>
    <w:rsid w:val="00BE5F6A"/>
    <w:rsid w:val="00BE627C"/>
    <w:rsid w:val="00BE6317"/>
    <w:rsid w:val="00BF23ED"/>
    <w:rsid w:val="00BF2DF6"/>
    <w:rsid w:val="00BF4E79"/>
    <w:rsid w:val="00BF601F"/>
    <w:rsid w:val="00BF6DA9"/>
    <w:rsid w:val="00C00A01"/>
    <w:rsid w:val="00C01E5D"/>
    <w:rsid w:val="00C04789"/>
    <w:rsid w:val="00C06E35"/>
    <w:rsid w:val="00C116BF"/>
    <w:rsid w:val="00C1202B"/>
    <w:rsid w:val="00C125A7"/>
    <w:rsid w:val="00C12667"/>
    <w:rsid w:val="00C138DF"/>
    <w:rsid w:val="00C15F72"/>
    <w:rsid w:val="00C22652"/>
    <w:rsid w:val="00C23110"/>
    <w:rsid w:val="00C23D73"/>
    <w:rsid w:val="00C260B5"/>
    <w:rsid w:val="00C26181"/>
    <w:rsid w:val="00C26569"/>
    <w:rsid w:val="00C26695"/>
    <w:rsid w:val="00C279C4"/>
    <w:rsid w:val="00C41247"/>
    <w:rsid w:val="00C42257"/>
    <w:rsid w:val="00C43F1D"/>
    <w:rsid w:val="00C46412"/>
    <w:rsid w:val="00C52B33"/>
    <w:rsid w:val="00C53C0D"/>
    <w:rsid w:val="00C56ED5"/>
    <w:rsid w:val="00C610E9"/>
    <w:rsid w:val="00C6134D"/>
    <w:rsid w:val="00C7300B"/>
    <w:rsid w:val="00C73E81"/>
    <w:rsid w:val="00C7585A"/>
    <w:rsid w:val="00C80189"/>
    <w:rsid w:val="00C83F0E"/>
    <w:rsid w:val="00C90364"/>
    <w:rsid w:val="00C908D6"/>
    <w:rsid w:val="00C924E3"/>
    <w:rsid w:val="00C92684"/>
    <w:rsid w:val="00C92881"/>
    <w:rsid w:val="00C97544"/>
    <w:rsid w:val="00CA01F5"/>
    <w:rsid w:val="00CA15DA"/>
    <w:rsid w:val="00CA2567"/>
    <w:rsid w:val="00CA2635"/>
    <w:rsid w:val="00CA65E6"/>
    <w:rsid w:val="00CA760B"/>
    <w:rsid w:val="00CA77F2"/>
    <w:rsid w:val="00CB0675"/>
    <w:rsid w:val="00CB0C8B"/>
    <w:rsid w:val="00CB4BA6"/>
    <w:rsid w:val="00CB6BCB"/>
    <w:rsid w:val="00CC04A5"/>
    <w:rsid w:val="00CC2E9A"/>
    <w:rsid w:val="00CC4911"/>
    <w:rsid w:val="00CC491E"/>
    <w:rsid w:val="00CC6D9E"/>
    <w:rsid w:val="00CD3D26"/>
    <w:rsid w:val="00CE5641"/>
    <w:rsid w:val="00CE759F"/>
    <w:rsid w:val="00CF4F58"/>
    <w:rsid w:val="00CF503C"/>
    <w:rsid w:val="00D01747"/>
    <w:rsid w:val="00D01BFC"/>
    <w:rsid w:val="00D03B4E"/>
    <w:rsid w:val="00D07C5A"/>
    <w:rsid w:val="00D12D26"/>
    <w:rsid w:val="00D1300D"/>
    <w:rsid w:val="00D14192"/>
    <w:rsid w:val="00D145F6"/>
    <w:rsid w:val="00D148A2"/>
    <w:rsid w:val="00D16C4C"/>
    <w:rsid w:val="00D258ED"/>
    <w:rsid w:val="00D26918"/>
    <w:rsid w:val="00D30047"/>
    <w:rsid w:val="00D314C2"/>
    <w:rsid w:val="00D32016"/>
    <w:rsid w:val="00D37605"/>
    <w:rsid w:val="00D408CA"/>
    <w:rsid w:val="00D41043"/>
    <w:rsid w:val="00D42D3E"/>
    <w:rsid w:val="00D45AA1"/>
    <w:rsid w:val="00D54C41"/>
    <w:rsid w:val="00D55270"/>
    <w:rsid w:val="00D55D28"/>
    <w:rsid w:val="00D641F8"/>
    <w:rsid w:val="00D70111"/>
    <w:rsid w:val="00D72FE8"/>
    <w:rsid w:val="00D746CC"/>
    <w:rsid w:val="00D75FE1"/>
    <w:rsid w:val="00D77EAF"/>
    <w:rsid w:val="00D8452F"/>
    <w:rsid w:val="00D92C6B"/>
    <w:rsid w:val="00D961E8"/>
    <w:rsid w:val="00DA0819"/>
    <w:rsid w:val="00DA1253"/>
    <w:rsid w:val="00DA3D51"/>
    <w:rsid w:val="00DB0315"/>
    <w:rsid w:val="00DB0D28"/>
    <w:rsid w:val="00DB2D09"/>
    <w:rsid w:val="00DB4C26"/>
    <w:rsid w:val="00DC403E"/>
    <w:rsid w:val="00DD2915"/>
    <w:rsid w:val="00DD40DF"/>
    <w:rsid w:val="00DE27CE"/>
    <w:rsid w:val="00DF23DC"/>
    <w:rsid w:val="00E014C2"/>
    <w:rsid w:val="00E01860"/>
    <w:rsid w:val="00E0223E"/>
    <w:rsid w:val="00E07E00"/>
    <w:rsid w:val="00E1036A"/>
    <w:rsid w:val="00E11324"/>
    <w:rsid w:val="00E17D38"/>
    <w:rsid w:val="00E23B52"/>
    <w:rsid w:val="00E25938"/>
    <w:rsid w:val="00E25B6C"/>
    <w:rsid w:val="00E27AE9"/>
    <w:rsid w:val="00E30A7C"/>
    <w:rsid w:val="00E35489"/>
    <w:rsid w:val="00E354FC"/>
    <w:rsid w:val="00E36FC3"/>
    <w:rsid w:val="00E435A9"/>
    <w:rsid w:val="00E44B0F"/>
    <w:rsid w:val="00E45F4A"/>
    <w:rsid w:val="00E47302"/>
    <w:rsid w:val="00E5022B"/>
    <w:rsid w:val="00E503DE"/>
    <w:rsid w:val="00E510A7"/>
    <w:rsid w:val="00E52E86"/>
    <w:rsid w:val="00E5651B"/>
    <w:rsid w:val="00E6234B"/>
    <w:rsid w:val="00E633FD"/>
    <w:rsid w:val="00E64FCB"/>
    <w:rsid w:val="00E653E9"/>
    <w:rsid w:val="00E67083"/>
    <w:rsid w:val="00E67FAE"/>
    <w:rsid w:val="00E70627"/>
    <w:rsid w:val="00E70F2D"/>
    <w:rsid w:val="00E7130A"/>
    <w:rsid w:val="00E71342"/>
    <w:rsid w:val="00E717A3"/>
    <w:rsid w:val="00E71E00"/>
    <w:rsid w:val="00E726B4"/>
    <w:rsid w:val="00E757C6"/>
    <w:rsid w:val="00E76B67"/>
    <w:rsid w:val="00E77956"/>
    <w:rsid w:val="00E9022C"/>
    <w:rsid w:val="00E918A8"/>
    <w:rsid w:val="00E96F6B"/>
    <w:rsid w:val="00EA0B0D"/>
    <w:rsid w:val="00EA0E3A"/>
    <w:rsid w:val="00EA2A82"/>
    <w:rsid w:val="00EA5398"/>
    <w:rsid w:val="00EA5585"/>
    <w:rsid w:val="00EA617E"/>
    <w:rsid w:val="00EB3026"/>
    <w:rsid w:val="00EB452D"/>
    <w:rsid w:val="00EB53C1"/>
    <w:rsid w:val="00EB61A4"/>
    <w:rsid w:val="00EB7380"/>
    <w:rsid w:val="00EC1FBF"/>
    <w:rsid w:val="00ED1C05"/>
    <w:rsid w:val="00ED2506"/>
    <w:rsid w:val="00ED304E"/>
    <w:rsid w:val="00ED6701"/>
    <w:rsid w:val="00EE04B3"/>
    <w:rsid w:val="00EE1627"/>
    <w:rsid w:val="00EE467B"/>
    <w:rsid w:val="00EE6808"/>
    <w:rsid w:val="00EF3AE5"/>
    <w:rsid w:val="00EF7304"/>
    <w:rsid w:val="00EF7740"/>
    <w:rsid w:val="00F03CCE"/>
    <w:rsid w:val="00F042C0"/>
    <w:rsid w:val="00F05EEA"/>
    <w:rsid w:val="00F0605E"/>
    <w:rsid w:val="00F12F9E"/>
    <w:rsid w:val="00F1567A"/>
    <w:rsid w:val="00F16244"/>
    <w:rsid w:val="00F1677B"/>
    <w:rsid w:val="00F16AB8"/>
    <w:rsid w:val="00F20BD4"/>
    <w:rsid w:val="00F23EEB"/>
    <w:rsid w:val="00F24445"/>
    <w:rsid w:val="00F245A6"/>
    <w:rsid w:val="00F248E3"/>
    <w:rsid w:val="00F250BF"/>
    <w:rsid w:val="00F25364"/>
    <w:rsid w:val="00F2563C"/>
    <w:rsid w:val="00F25E90"/>
    <w:rsid w:val="00F26EA6"/>
    <w:rsid w:val="00F306BC"/>
    <w:rsid w:val="00F306D2"/>
    <w:rsid w:val="00F36F30"/>
    <w:rsid w:val="00F440A8"/>
    <w:rsid w:val="00F44398"/>
    <w:rsid w:val="00F47600"/>
    <w:rsid w:val="00F53CBF"/>
    <w:rsid w:val="00F546EF"/>
    <w:rsid w:val="00F5668A"/>
    <w:rsid w:val="00F5744B"/>
    <w:rsid w:val="00F5791F"/>
    <w:rsid w:val="00F6019A"/>
    <w:rsid w:val="00F61046"/>
    <w:rsid w:val="00F64E5F"/>
    <w:rsid w:val="00F65900"/>
    <w:rsid w:val="00F6713B"/>
    <w:rsid w:val="00F70D58"/>
    <w:rsid w:val="00F723AB"/>
    <w:rsid w:val="00F759A9"/>
    <w:rsid w:val="00F760DE"/>
    <w:rsid w:val="00F82F84"/>
    <w:rsid w:val="00F85CD1"/>
    <w:rsid w:val="00F8608C"/>
    <w:rsid w:val="00F9295F"/>
    <w:rsid w:val="00F92B58"/>
    <w:rsid w:val="00F97CDA"/>
    <w:rsid w:val="00FA2A85"/>
    <w:rsid w:val="00FA645E"/>
    <w:rsid w:val="00FB125A"/>
    <w:rsid w:val="00FB2B7E"/>
    <w:rsid w:val="00FB7646"/>
    <w:rsid w:val="00FC0938"/>
    <w:rsid w:val="00FC1566"/>
    <w:rsid w:val="00FC3CC2"/>
    <w:rsid w:val="00FC6DAB"/>
    <w:rsid w:val="00FD1EED"/>
    <w:rsid w:val="00FD22A7"/>
    <w:rsid w:val="00FD5428"/>
    <w:rsid w:val="00FD5E62"/>
    <w:rsid w:val="00FE0FF6"/>
    <w:rsid w:val="00FE1E68"/>
    <w:rsid w:val="00FE464E"/>
    <w:rsid w:val="00FE4660"/>
    <w:rsid w:val="00FE636A"/>
    <w:rsid w:val="00FF26BE"/>
    <w:rsid w:val="00FF66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6AD9633"/>
  <w15:docId w15:val="{C7D52BCF-DF4B-4A2F-9046-48DA41597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Followed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3718"/>
    <w:rPr>
      <w:sz w:val="24"/>
      <w:szCs w:val="24"/>
      <w:lang w:val="da-DK" w:eastAsia="da-DK"/>
    </w:rPr>
  </w:style>
  <w:style w:type="paragraph" w:styleId="Heading1">
    <w:name w:val="heading 1"/>
    <w:basedOn w:val="Normal"/>
    <w:next w:val="Normal"/>
    <w:qFormat/>
    <w:rsid w:val="00AA3718"/>
    <w:pPr>
      <w:keepNext/>
      <w:outlineLvl w:val="0"/>
    </w:pPr>
    <w:rPr>
      <w:rFonts w:ascii="Arial" w:hAnsi="Arial" w:cs="Arial"/>
      <w:b/>
      <w:sz w:val="20"/>
      <w:szCs w:val="20"/>
      <w:lang w:val="en-GB"/>
    </w:rPr>
  </w:style>
  <w:style w:type="paragraph" w:styleId="Heading2">
    <w:name w:val="heading 2"/>
    <w:basedOn w:val="Normal"/>
    <w:next w:val="Normal"/>
    <w:link w:val="Heading2Char"/>
    <w:qFormat/>
    <w:rsid w:val="00AA3718"/>
    <w:pPr>
      <w:keepNext/>
      <w:outlineLvl w:val="1"/>
    </w:pPr>
    <w:rPr>
      <w:rFonts w:ascii="Arial" w:hAnsi="Arial" w:cs="Arial"/>
      <w:b/>
      <w:caps/>
      <w:sz w:val="28"/>
      <w:szCs w:val="20"/>
      <w:lang w:val="en-GB"/>
    </w:rPr>
  </w:style>
  <w:style w:type="paragraph" w:styleId="Heading3">
    <w:name w:val="heading 3"/>
    <w:basedOn w:val="Normal"/>
    <w:next w:val="Normal"/>
    <w:qFormat/>
    <w:rsid w:val="00AA3718"/>
    <w:pPr>
      <w:keepNext/>
      <w:autoSpaceDE w:val="0"/>
      <w:autoSpaceDN w:val="0"/>
      <w:adjustRightInd w:val="0"/>
      <w:outlineLvl w:val="2"/>
    </w:pPr>
    <w:rPr>
      <w:rFonts w:ascii="Arial" w:hAnsi="Arial" w:cs="Arial"/>
      <w:b/>
      <w:caps/>
      <w:szCs w:val="20"/>
      <w:lang w:val="en-GB"/>
    </w:rPr>
  </w:style>
  <w:style w:type="paragraph" w:styleId="Heading4">
    <w:name w:val="heading 4"/>
    <w:basedOn w:val="Normal"/>
    <w:next w:val="Normal"/>
    <w:link w:val="Heading4Char"/>
    <w:qFormat/>
    <w:rsid w:val="00AA3718"/>
    <w:pPr>
      <w:keepNext/>
      <w:spacing w:before="240" w:after="60"/>
      <w:outlineLvl w:val="3"/>
    </w:pPr>
    <w:rPr>
      <w:b/>
      <w:bCs/>
      <w:sz w:val="28"/>
      <w:szCs w:val="28"/>
    </w:rPr>
  </w:style>
  <w:style w:type="paragraph" w:styleId="Heading5">
    <w:name w:val="heading 5"/>
    <w:basedOn w:val="Normal"/>
    <w:next w:val="Normal"/>
    <w:qFormat/>
    <w:rsid w:val="00AA3718"/>
    <w:pPr>
      <w:spacing w:before="240" w:after="60"/>
      <w:outlineLvl w:val="4"/>
    </w:pPr>
    <w:rPr>
      <w:b/>
      <w:bCs/>
      <w:i/>
      <w:iCs/>
      <w:sz w:val="26"/>
      <w:szCs w:val="26"/>
    </w:rPr>
  </w:style>
  <w:style w:type="paragraph" w:styleId="Heading6">
    <w:name w:val="heading 6"/>
    <w:basedOn w:val="Normal"/>
    <w:next w:val="Normal"/>
    <w:qFormat/>
    <w:rsid w:val="00AA3718"/>
    <w:pPr>
      <w:keepNext/>
      <w:jc w:val="center"/>
      <w:outlineLvl w:val="5"/>
    </w:pPr>
    <w:rPr>
      <w:rFonts w:ascii="Arial" w:hAnsi="Arial"/>
      <w:b/>
      <w:caps/>
      <w:sz w:val="14"/>
      <w:lang w:val="en-GB"/>
    </w:rPr>
  </w:style>
  <w:style w:type="paragraph" w:styleId="Heading7">
    <w:name w:val="heading 7"/>
    <w:basedOn w:val="Normal"/>
    <w:next w:val="Normal"/>
    <w:qFormat/>
    <w:rsid w:val="00AA371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A3718"/>
    <w:rPr>
      <w:rFonts w:ascii="Tahoma" w:hAnsi="Tahoma" w:cs="Tahoma"/>
      <w:sz w:val="16"/>
      <w:szCs w:val="16"/>
    </w:rPr>
  </w:style>
  <w:style w:type="paragraph" w:styleId="Header">
    <w:name w:val="header"/>
    <w:basedOn w:val="Normal"/>
    <w:link w:val="HeaderChar"/>
    <w:uiPriority w:val="99"/>
    <w:rsid w:val="00AA3718"/>
    <w:pPr>
      <w:tabs>
        <w:tab w:val="center" w:pos="4819"/>
        <w:tab w:val="right" w:pos="9638"/>
      </w:tabs>
    </w:pPr>
  </w:style>
  <w:style w:type="paragraph" w:styleId="Footer">
    <w:name w:val="footer"/>
    <w:basedOn w:val="Normal"/>
    <w:link w:val="FooterChar"/>
    <w:uiPriority w:val="99"/>
    <w:rsid w:val="00AA3718"/>
    <w:pPr>
      <w:tabs>
        <w:tab w:val="center" w:pos="4819"/>
        <w:tab w:val="right" w:pos="9638"/>
      </w:tabs>
    </w:pPr>
  </w:style>
  <w:style w:type="character" w:styleId="PageNumber">
    <w:name w:val="page number"/>
    <w:basedOn w:val="DefaultParagraphFont"/>
    <w:rsid w:val="00AA3718"/>
  </w:style>
  <w:style w:type="paragraph" w:styleId="Title">
    <w:name w:val="Title"/>
    <w:basedOn w:val="Normal"/>
    <w:qFormat/>
    <w:rsid w:val="00AA3718"/>
    <w:pPr>
      <w:jc w:val="center"/>
    </w:pPr>
    <w:rPr>
      <w:rFonts w:ascii="Arial" w:hAnsi="Arial" w:cs="Arial"/>
      <w:b/>
      <w:lang w:val="en-US" w:eastAsia="en-US"/>
    </w:rPr>
  </w:style>
  <w:style w:type="paragraph" w:styleId="NormalWeb">
    <w:name w:val="Normal (Web)"/>
    <w:basedOn w:val="Normal"/>
    <w:rsid w:val="00AA3718"/>
    <w:pPr>
      <w:spacing w:before="100" w:beforeAutospacing="1" w:after="100" w:afterAutospacing="1"/>
    </w:pPr>
  </w:style>
  <w:style w:type="paragraph" w:styleId="BodyText">
    <w:name w:val="Body Text"/>
    <w:basedOn w:val="Normal"/>
    <w:rsid w:val="00AA3718"/>
    <w:pPr>
      <w:autoSpaceDE w:val="0"/>
      <w:autoSpaceDN w:val="0"/>
      <w:adjustRightInd w:val="0"/>
    </w:pPr>
    <w:rPr>
      <w:rFonts w:ascii="Arial" w:hAnsi="Arial" w:cs="Arial"/>
      <w:sz w:val="20"/>
      <w:szCs w:val="20"/>
      <w:lang w:val="en-GB"/>
    </w:rPr>
  </w:style>
  <w:style w:type="paragraph" w:customStyle="1" w:styleId="Sub-ClauseText">
    <w:name w:val="Sub-Clause Text"/>
    <w:basedOn w:val="Normal"/>
    <w:rsid w:val="00AA3718"/>
    <w:pPr>
      <w:spacing w:before="120" w:after="120"/>
      <w:jc w:val="both"/>
    </w:pPr>
    <w:rPr>
      <w:spacing w:val="-4"/>
      <w:szCs w:val="20"/>
      <w:lang w:val="en-US" w:eastAsia="en-US"/>
    </w:rPr>
  </w:style>
  <w:style w:type="paragraph" w:styleId="BodyTextIndent2">
    <w:name w:val="Body Text Indent 2"/>
    <w:basedOn w:val="Normal"/>
    <w:rsid w:val="00AA3718"/>
    <w:pPr>
      <w:spacing w:after="120"/>
      <w:ind w:left="180" w:hanging="180"/>
      <w:jc w:val="both"/>
    </w:pPr>
    <w:rPr>
      <w:rFonts w:ascii="Arial" w:hAnsi="Arial"/>
      <w:sz w:val="14"/>
      <w:lang w:val="en-GB"/>
    </w:rPr>
  </w:style>
  <w:style w:type="character" w:customStyle="1" w:styleId="Malene">
    <w:name w:val="Malene"/>
    <w:semiHidden/>
    <w:rsid w:val="00AA3718"/>
    <w:rPr>
      <w:rFonts w:ascii="Arial" w:hAnsi="Arial" w:cs="Arial"/>
      <w:color w:val="auto"/>
      <w:sz w:val="20"/>
      <w:szCs w:val="20"/>
    </w:rPr>
  </w:style>
  <w:style w:type="paragraph" w:styleId="PlainText">
    <w:name w:val="Plain Text"/>
    <w:basedOn w:val="Normal"/>
    <w:rsid w:val="00AA3718"/>
    <w:rPr>
      <w:rFonts w:ascii="Courier New" w:hAnsi="Courier New" w:cs="Courier New"/>
      <w:sz w:val="20"/>
      <w:szCs w:val="20"/>
    </w:rPr>
  </w:style>
  <w:style w:type="paragraph" w:styleId="FootnoteText">
    <w:name w:val="footnote text"/>
    <w:basedOn w:val="Normal"/>
    <w:link w:val="FootnoteTextChar"/>
    <w:uiPriority w:val="99"/>
    <w:semiHidden/>
    <w:rsid w:val="00AA3718"/>
    <w:pPr>
      <w:spacing w:before="120" w:after="120"/>
    </w:pPr>
    <w:rPr>
      <w:rFonts w:ascii="Arial" w:hAnsi="Arial"/>
      <w:snapToGrid w:val="0"/>
      <w:sz w:val="20"/>
      <w:szCs w:val="20"/>
      <w:lang w:val="fr-FR" w:eastAsia="en-US"/>
    </w:rPr>
  </w:style>
  <w:style w:type="character" w:styleId="FootnoteReference">
    <w:name w:val="footnote reference"/>
    <w:uiPriority w:val="99"/>
    <w:semiHidden/>
    <w:rsid w:val="00AA3718"/>
    <w:rPr>
      <w:vertAlign w:val="superscript"/>
    </w:rPr>
  </w:style>
  <w:style w:type="paragraph" w:customStyle="1" w:styleId="oddl-nadpis">
    <w:name w:val="oddíl-nadpis"/>
    <w:basedOn w:val="Normal"/>
    <w:rsid w:val="00AA3718"/>
    <w:pPr>
      <w:keepNext/>
      <w:widowControl w:val="0"/>
      <w:tabs>
        <w:tab w:val="left" w:pos="567"/>
      </w:tabs>
      <w:spacing w:before="240" w:line="240" w:lineRule="exact"/>
    </w:pPr>
    <w:rPr>
      <w:rFonts w:ascii="Arial" w:hAnsi="Arial"/>
      <w:b/>
      <w:snapToGrid w:val="0"/>
      <w:szCs w:val="20"/>
      <w:lang w:val="cs-CZ" w:eastAsia="en-US"/>
    </w:rPr>
  </w:style>
  <w:style w:type="paragraph" w:customStyle="1" w:styleId="Style1">
    <w:name w:val="Style1"/>
    <w:basedOn w:val="Normal"/>
    <w:next w:val="Title"/>
    <w:rsid w:val="00AA3718"/>
    <w:pPr>
      <w:keepNext/>
      <w:spacing w:before="240" w:after="240"/>
    </w:pPr>
    <w:rPr>
      <w:rFonts w:ascii="Arial" w:hAnsi="Arial"/>
      <w:b/>
      <w:bCs/>
      <w:sz w:val="18"/>
      <w:szCs w:val="20"/>
      <w:lang w:val="en-GB" w:eastAsia="en-GB"/>
    </w:rPr>
  </w:style>
  <w:style w:type="paragraph" w:customStyle="1" w:styleId="StyleText2ArialBoldCenteredLeft0cmAfter0pt">
    <w:name w:val="Style Text 2 + Arial Bold Centered Left:  0 cm After:  0 pt"/>
    <w:basedOn w:val="Normal"/>
    <w:rsid w:val="00AA3718"/>
    <w:pPr>
      <w:tabs>
        <w:tab w:val="left" w:pos="2161"/>
      </w:tabs>
      <w:jc w:val="center"/>
      <w:outlineLvl w:val="1"/>
    </w:pPr>
    <w:rPr>
      <w:rFonts w:ascii="Arial" w:hAnsi="Arial"/>
      <w:b/>
      <w:bCs/>
      <w:szCs w:val="20"/>
      <w:lang w:val="en-GB" w:eastAsia="en-GB"/>
    </w:rPr>
  </w:style>
  <w:style w:type="paragraph" w:styleId="ListBullet">
    <w:name w:val="List Bullet"/>
    <w:basedOn w:val="Normal"/>
    <w:rsid w:val="00AA3718"/>
    <w:pPr>
      <w:numPr>
        <w:numId w:val="7"/>
      </w:numPr>
      <w:spacing w:after="240"/>
      <w:jc w:val="both"/>
    </w:pPr>
    <w:rPr>
      <w:szCs w:val="20"/>
      <w:lang w:val="en-GB" w:eastAsia="en-US"/>
    </w:rPr>
  </w:style>
  <w:style w:type="paragraph" w:styleId="BodyTextIndent">
    <w:name w:val="Body Text Indent"/>
    <w:basedOn w:val="Normal"/>
    <w:rsid w:val="00AA3718"/>
    <w:pPr>
      <w:spacing w:after="120"/>
      <w:ind w:left="283"/>
    </w:pPr>
  </w:style>
  <w:style w:type="character" w:customStyle="1" w:styleId="administrator">
    <w:name w:val="administrator"/>
    <w:semiHidden/>
    <w:rsid w:val="00AA3718"/>
    <w:rPr>
      <w:rFonts w:ascii="Arial" w:hAnsi="Arial" w:cs="Arial"/>
      <w:color w:val="auto"/>
      <w:sz w:val="20"/>
      <w:szCs w:val="20"/>
    </w:rPr>
  </w:style>
  <w:style w:type="paragraph" w:customStyle="1" w:styleId="InterofficeMemorandumheading">
    <w:name w:val="Interoffice Memorandum heading"/>
    <w:basedOn w:val="Normal"/>
    <w:rsid w:val="00AA3718"/>
    <w:pPr>
      <w:tabs>
        <w:tab w:val="left" w:pos="6840"/>
        <w:tab w:val="left" w:pos="8368"/>
      </w:tabs>
    </w:pPr>
    <w:rPr>
      <w:b/>
      <w:noProof/>
      <w:sz w:val="22"/>
      <w:szCs w:val="20"/>
      <w:lang w:val="en-US" w:eastAsia="en-US"/>
    </w:rPr>
  </w:style>
  <w:style w:type="paragraph" w:customStyle="1" w:styleId="paragraph">
    <w:name w:val="paragraph"/>
    <w:basedOn w:val="Normal"/>
    <w:rsid w:val="00AA3718"/>
    <w:pPr>
      <w:keepLines/>
      <w:spacing w:after="240"/>
      <w:jc w:val="both"/>
    </w:pPr>
    <w:rPr>
      <w:rFonts w:ascii="Arial" w:hAnsi="Arial"/>
      <w:sz w:val="20"/>
      <w:szCs w:val="20"/>
      <w:lang w:val="en-GB" w:eastAsia="en-US"/>
    </w:rPr>
  </w:style>
  <w:style w:type="paragraph" w:styleId="Subtitle">
    <w:name w:val="Subtitle"/>
    <w:basedOn w:val="Normal"/>
    <w:qFormat/>
    <w:rsid w:val="00AA3718"/>
    <w:pPr>
      <w:spacing w:before="120" w:after="120"/>
      <w:jc w:val="center"/>
    </w:pPr>
    <w:rPr>
      <w:rFonts w:ascii="Arial" w:hAnsi="Arial"/>
      <w:b/>
      <w:snapToGrid w:val="0"/>
      <w:sz w:val="28"/>
      <w:szCs w:val="20"/>
      <w:lang w:val="fr-BE" w:eastAsia="en-US"/>
    </w:rPr>
  </w:style>
  <w:style w:type="paragraph" w:styleId="BodyText2">
    <w:name w:val="Body Text 2"/>
    <w:basedOn w:val="Normal"/>
    <w:rsid w:val="00AA3718"/>
    <w:pPr>
      <w:jc w:val="both"/>
    </w:pPr>
    <w:rPr>
      <w:rFonts w:ascii="Arial" w:hAnsi="Arial"/>
      <w:sz w:val="14"/>
      <w:lang w:val="en-GB"/>
    </w:rPr>
  </w:style>
  <w:style w:type="paragraph" w:customStyle="1" w:styleId="titre4">
    <w:name w:val="titre4"/>
    <w:basedOn w:val="Normal"/>
    <w:rsid w:val="00AA3718"/>
    <w:pPr>
      <w:numPr>
        <w:numId w:val="8"/>
      </w:numPr>
      <w:tabs>
        <w:tab w:val="clear" w:pos="435"/>
        <w:tab w:val="decimal" w:pos="357"/>
      </w:tabs>
      <w:ind w:left="357" w:hanging="357"/>
    </w:pPr>
    <w:rPr>
      <w:rFonts w:ascii="Arial" w:hAnsi="Arial"/>
      <w:b/>
      <w:snapToGrid w:val="0"/>
      <w:szCs w:val="20"/>
      <w:lang w:val="en-GB" w:eastAsia="en-US"/>
    </w:rPr>
  </w:style>
  <w:style w:type="paragraph" w:customStyle="1" w:styleId="ManualNumPar1">
    <w:name w:val="Manual NumPar 1"/>
    <w:basedOn w:val="Normal"/>
    <w:next w:val="Normal"/>
    <w:rsid w:val="00AA3718"/>
    <w:pPr>
      <w:spacing w:before="120" w:after="120"/>
      <w:ind w:left="851" w:hanging="851"/>
      <w:jc w:val="both"/>
    </w:pPr>
    <w:rPr>
      <w:snapToGrid w:val="0"/>
      <w:szCs w:val="20"/>
      <w:lang w:val="fr-FR" w:eastAsia="en-US"/>
    </w:rPr>
  </w:style>
  <w:style w:type="paragraph" w:styleId="BodyTextIndent3">
    <w:name w:val="Body Text Indent 3"/>
    <w:basedOn w:val="Normal"/>
    <w:rsid w:val="00AA3718"/>
    <w:pPr>
      <w:spacing w:after="80"/>
      <w:ind w:left="360" w:hanging="360"/>
      <w:jc w:val="both"/>
    </w:pPr>
    <w:rPr>
      <w:rFonts w:ascii="Arial" w:hAnsi="Arial"/>
      <w:sz w:val="14"/>
      <w:lang w:val="en-GB"/>
    </w:rPr>
  </w:style>
  <w:style w:type="paragraph" w:styleId="List">
    <w:name w:val="List"/>
    <w:basedOn w:val="Normal"/>
    <w:rsid w:val="00AA3718"/>
    <w:pPr>
      <w:ind w:left="283" w:hanging="283"/>
    </w:pPr>
  </w:style>
  <w:style w:type="paragraph" w:styleId="List2">
    <w:name w:val="List 2"/>
    <w:basedOn w:val="Normal"/>
    <w:rsid w:val="00AA3718"/>
    <w:pPr>
      <w:ind w:left="566" w:hanging="283"/>
    </w:pPr>
  </w:style>
  <w:style w:type="paragraph" w:styleId="BodyText3">
    <w:name w:val="Body Text 3"/>
    <w:basedOn w:val="Normal"/>
    <w:rsid w:val="00AA3718"/>
    <w:pPr>
      <w:tabs>
        <w:tab w:val="left" w:pos="540"/>
      </w:tabs>
      <w:spacing w:after="200"/>
      <w:ind w:right="-72"/>
    </w:pPr>
    <w:rPr>
      <w:rFonts w:ascii="Arial" w:hAnsi="Arial"/>
      <w:sz w:val="14"/>
      <w:lang w:val="en-GB"/>
    </w:rPr>
  </w:style>
  <w:style w:type="paragraph" w:customStyle="1" w:styleId="bullet-3">
    <w:name w:val="bullet-3"/>
    <w:basedOn w:val="Normal"/>
    <w:rsid w:val="007F391B"/>
    <w:pPr>
      <w:widowControl w:val="0"/>
      <w:spacing w:before="240" w:line="240" w:lineRule="exact"/>
      <w:ind w:left="2212" w:hanging="284"/>
      <w:jc w:val="both"/>
    </w:pPr>
    <w:rPr>
      <w:rFonts w:ascii="Arial" w:hAnsi="Arial"/>
      <w:snapToGrid w:val="0"/>
      <w:szCs w:val="20"/>
      <w:lang w:val="cs-CZ" w:eastAsia="en-US"/>
    </w:rPr>
  </w:style>
  <w:style w:type="paragraph" w:customStyle="1" w:styleId="text-3mezera">
    <w:name w:val="text - 3 mezera"/>
    <w:basedOn w:val="Normal"/>
    <w:rsid w:val="007F391B"/>
    <w:pPr>
      <w:widowControl w:val="0"/>
      <w:spacing w:before="60" w:line="240" w:lineRule="exact"/>
      <w:jc w:val="both"/>
    </w:pPr>
    <w:rPr>
      <w:rFonts w:ascii="Arial" w:hAnsi="Arial"/>
      <w:snapToGrid w:val="0"/>
      <w:szCs w:val="20"/>
      <w:lang w:val="cs-CZ" w:eastAsia="en-US"/>
    </w:rPr>
  </w:style>
  <w:style w:type="paragraph" w:customStyle="1" w:styleId="text">
    <w:name w:val="text"/>
    <w:rsid w:val="007F391B"/>
    <w:pPr>
      <w:widowControl w:val="0"/>
      <w:spacing w:before="240" w:line="240" w:lineRule="exact"/>
      <w:jc w:val="both"/>
    </w:pPr>
    <w:rPr>
      <w:rFonts w:ascii="Arial" w:hAnsi="Arial"/>
      <w:snapToGrid w:val="0"/>
      <w:sz w:val="24"/>
      <w:lang w:val="cs-CZ" w:eastAsia="en-US"/>
    </w:rPr>
  </w:style>
  <w:style w:type="paragraph" w:customStyle="1" w:styleId="tabulka">
    <w:name w:val="tabulka"/>
    <w:basedOn w:val="text-3mezera"/>
    <w:rsid w:val="007F391B"/>
    <w:pPr>
      <w:spacing w:before="120"/>
      <w:jc w:val="center"/>
    </w:pPr>
    <w:rPr>
      <w:sz w:val="20"/>
    </w:rPr>
  </w:style>
  <w:style w:type="paragraph" w:customStyle="1" w:styleId="textcslovan">
    <w:name w:val="text císlovaný"/>
    <w:basedOn w:val="text"/>
    <w:rsid w:val="007F391B"/>
    <w:pPr>
      <w:ind w:left="567" w:hanging="567"/>
    </w:pPr>
  </w:style>
  <w:style w:type="table" w:styleId="TableGrid">
    <w:name w:val="Table Grid"/>
    <w:basedOn w:val="TableNormal"/>
    <w:rsid w:val="00E01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F0605E"/>
    <w:pPr>
      <w:shd w:val="clear" w:color="auto" w:fill="000080"/>
    </w:pPr>
    <w:rPr>
      <w:rFonts w:ascii="Tahoma" w:hAnsi="Tahoma" w:cs="Tahoma"/>
      <w:sz w:val="20"/>
      <w:szCs w:val="20"/>
    </w:rPr>
  </w:style>
  <w:style w:type="table" w:styleId="TableList4">
    <w:name w:val="Table List 4"/>
    <w:basedOn w:val="TableNormal"/>
    <w:rsid w:val="00CA65E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Professional">
    <w:name w:val="Table Professional"/>
    <w:basedOn w:val="TableNormal"/>
    <w:rsid w:val="00CA65E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Hyperlink">
    <w:name w:val="Hyperlink"/>
    <w:rsid w:val="00323488"/>
    <w:rPr>
      <w:color w:val="0000FF"/>
      <w:u w:val="single"/>
    </w:rPr>
  </w:style>
  <w:style w:type="paragraph" w:customStyle="1" w:styleId="Outline">
    <w:name w:val="Outline"/>
    <w:basedOn w:val="Normal"/>
    <w:rsid w:val="00AD20B7"/>
    <w:pPr>
      <w:spacing w:before="240"/>
    </w:pPr>
    <w:rPr>
      <w:kern w:val="28"/>
      <w:szCs w:val="20"/>
      <w:lang w:val="en-US"/>
    </w:rPr>
  </w:style>
  <w:style w:type="character" w:styleId="CommentReference">
    <w:name w:val="annotation reference"/>
    <w:rsid w:val="00A7468F"/>
    <w:rPr>
      <w:sz w:val="16"/>
      <w:szCs w:val="16"/>
    </w:rPr>
  </w:style>
  <w:style w:type="paragraph" w:styleId="CommentText">
    <w:name w:val="annotation text"/>
    <w:basedOn w:val="Normal"/>
    <w:link w:val="CommentTextChar"/>
    <w:rsid w:val="00A7468F"/>
    <w:rPr>
      <w:sz w:val="20"/>
      <w:szCs w:val="20"/>
    </w:rPr>
  </w:style>
  <w:style w:type="paragraph" w:styleId="CommentSubject">
    <w:name w:val="annotation subject"/>
    <w:basedOn w:val="CommentText"/>
    <w:next w:val="CommentText"/>
    <w:semiHidden/>
    <w:rsid w:val="00A7468F"/>
    <w:rPr>
      <w:b/>
      <w:bCs/>
    </w:rPr>
  </w:style>
  <w:style w:type="character" w:customStyle="1" w:styleId="FooterChar">
    <w:name w:val="Footer Char"/>
    <w:link w:val="Footer"/>
    <w:uiPriority w:val="99"/>
    <w:rsid w:val="001D4D3E"/>
    <w:rPr>
      <w:sz w:val="24"/>
      <w:szCs w:val="24"/>
    </w:rPr>
  </w:style>
  <w:style w:type="character" w:customStyle="1" w:styleId="Heading2Char">
    <w:name w:val="Heading 2 Char"/>
    <w:link w:val="Heading2"/>
    <w:rsid w:val="00B54966"/>
    <w:rPr>
      <w:rFonts w:ascii="Arial" w:hAnsi="Arial" w:cs="Arial"/>
      <w:b/>
      <w:caps/>
      <w:sz w:val="28"/>
      <w:lang w:val="en-GB"/>
    </w:rPr>
  </w:style>
  <w:style w:type="character" w:customStyle="1" w:styleId="Heading4Char">
    <w:name w:val="Heading 4 Char"/>
    <w:link w:val="Heading4"/>
    <w:rsid w:val="001169D8"/>
    <w:rPr>
      <w:b/>
      <w:bCs/>
      <w:sz w:val="28"/>
      <w:szCs w:val="28"/>
    </w:rPr>
  </w:style>
  <w:style w:type="paragraph" w:styleId="ListParagraph">
    <w:name w:val="List Paragraph"/>
    <w:basedOn w:val="Normal"/>
    <w:uiPriority w:val="34"/>
    <w:qFormat/>
    <w:rsid w:val="00CD3D26"/>
    <w:pPr>
      <w:ind w:left="1304"/>
    </w:pPr>
  </w:style>
  <w:style w:type="character" w:customStyle="1" w:styleId="FootnoteTextChar">
    <w:name w:val="Footnote Text Char"/>
    <w:link w:val="FootnoteText"/>
    <w:uiPriority w:val="99"/>
    <w:semiHidden/>
    <w:rsid w:val="00CD3D26"/>
    <w:rPr>
      <w:rFonts w:ascii="Arial" w:hAnsi="Arial"/>
      <w:snapToGrid w:val="0"/>
      <w:lang w:val="fr-FR" w:eastAsia="en-US"/>
    </w:rPr>
  </w:style>
  <w:style w:type="character" w:customStyle="1" w:styleId="CommentTextChar">
    <w:name w:val="Comment Text Char"/>
    <w:basedOn w:val="DefaultParagraphFont"/>
    <w:link w:val="CommentText"/>
    <w:rsid w:val="00D01747"/>
  </w:style>
  <w:style w:type="character" w:customStyle="1" w:styleId="HeaderChar">
    <w:name w:val="Header Char"/>
    <w:link w:val="Header"/>
    <w:uiPriority w:val="99"/>
    <w:rsid w:val="00E35489"/>
    <w:rPr>
      <w:sz w:val="24"/>
      <w:szCs w:val="24"/>
    </w:rPr>
  </w:style>
  <w:style w:type="character" w:styleId="FollowedHyperlink">
    <w:name w:val="FollowedHyperlink"/>
    <w:basedOn w:val="DefaultParagraphFont"/>
    <w:uiPriority w:val="99"/>
    <w:unhideWhenUsed/>
    <w:rsid w:val="00705CDB"/>
    <w:rPr>
      <w:color w:val="954F72"/>
      <w:u w:val="single"/>
    </w:rPr>
  </w:style>
  <w:style w:type="paragraph" w:customStyle="1" w:styleId="msonormal0">
    <w:name w:val="msonormal"/>
    <w:basedOn w:val="Normal"/>
    <w:rsid w:val="00705CDB"/>
    <w:pPr>
      <w:spacing w:before="100" w:beforeAutospacing="1" w:after="100" w:afterAutospacing="1"/>
    </w:pPr>
    <w:rPr>
      <w:lang w:val="en-US" w:eastAsia="en-US"/>
    </w:rPr>
  </w:style>
  <w:style w:type="paragraph" w:customStyle="1" w:styleId="font5">
    <w:name w:val="font5"/>
    <w:basedOn w:val="Normal"/>
    <w:rsid w:val="00705CDB"/>
    <w:pPr>
      <w:spacing w:before="100" w:beforeAutospacing="1" w:after="100" w:afterAutospacing="1"/>
    </w:pPr>
    <w:rPr>
      <w:rFonts w:ascii="Calibri" w:hAnsi="Calibri" w:cs="Calibri"/>
      <w:b/>
      <w:bCs/>
      <w:sz w:val="22"/>
      <w:szCs w:val="22"/>
      <w:lang w:val="en-US" w:eastAsia="en-US"/>
    </w:rPr>
  </w:style>
  <w:style w:type="paragraph" w:customStyle="1" w:styleId="font6">
    <w:name w:val="font6"/>
    <w:basedOn w:val="Normal"/>
    <w:rsid w:val="00705CDB"/>
    <w:pPr>
      <w:spacing w:before="100" w:beforeAutospacing="1" w:after="100" w:afterAutospacing="1"/>
    </w:pPr>
    <w:rPr>
      <w:rFonts w:ascii="Calibri" w:hAnsi="Calibri" w:cs="Calibri"/>
      <w:b/>
      <w:bCs/>
      <w:sz w:val="22"/>
      <w:szCs w:val="22"/>
      <w:lang w:val="en-US" w:eastAsia="en-US"/>
    </w:rPr>
  </w:style>
  <w:style w:type="paragraph" w:customStyle="1" w:styleId="font7">
    <w:name w:val="font7"/>
    <w:basedOn w:val="Normal"/>
    <w:rsid w:val="00705CDB"/>
    <w:pPr>
      <w:spacing w:before="100" w:beforeAutospacing="1" w:after="100" w:afterAutospacing="1"/>
    </w:pPr>
    <w:rPr>
      <w:rFonts w:ascii="Calibri" w:hAnsi="Calibri" w:cs="Calibri"/>
      <w:sz w:val="22"/>
      <w:szCs w:val="22"/>
      <w:lang w:val="en-US" w:eastAsia="en-US"/>
    </w:rPr>
  </w:style>
  <w:style w:type="paragraph" w:customStyle="1" w:styleId="xl70">
    <w:name w:val="xl70"/>
    <w:basedOn w:val="Normal"/>
    <w:rsid w:val="00705CDB"/>
    <w:pPr>
      <w:spacing w:before="100" w:beforeAutospacing="1" w:after="100" w:afterAutospacing="1"/>
      <w:textAlignment w:val="top"/>
    </w:pPr>
    <w:rPr>
      <w:lang w:val="en-US" w:eastAsia="en-US"/>
    </w:rPr>
  </w:style>
  <w:style w:type="paragraph" w:customStyle="1" w:styleId="xl71">
    <w:name w:val="xl71"/>
    <w:basedOn w:val="Normal"/>
    <w:rsid w:val="00705CD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rFonts w:ascii="Garamond" w:hAnsi="Garamond"/>
      <w:b/>
      <w:bCs/>
      <w:lang w:val="en-US" w:eastAsia="en-US"/>
    </w:rPr>
  </w:style>
  <w:style w:type="paragraph" w:customStyle="1" w:styleId="xl72">
    <w:name w:val="xl72"/>
    <w:basedOn w:val="Normal"/>
    <w:rsid w:val="00705CD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Garamond" w:hAnsi="Garamond"/>
      <w:b/>
      <w:bCs/>
      <w:lang w:val="en-US" w:eastAsia="en-US"/>
    </w:rPr>
  </w:style>
  <w:style w:type="paragraph" w:customStyle="1" w:styleId="xl73">
    <w:name w:val="xl73"/>
    <w:basedOn w:val="Normal"/>
    <w:rsid w:val="00705CD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Garamond" w:hAnsi="Garamond"/>
      <w:b/>
      <w:bCs/>
      <w:lang w:val="en-US" w:eastAsia="en-US"/>
    </w:rPr>
  </w:style>
  <w:style w:type="paragraph" w:customStyle="1" w:styleId="xl74">
    <w:name w:val="xl74"/>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en-US" w:eastAsia="en-US"/>
    </w:rPr>
  </w:style>
  <w:style w:type="paragraph" w:customStyle="1" w:styleId="xl75">
    <w:name w:val="xl75"/>
    <w:basedOn w:val="Normal"/>
    <w:rsid w:val="00705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Garamond" w:hAnsi="Garamond"/>
      <w:b/>
      <w:bCs/>
      <w:lang w:val="en-US" w:eastAsia="en-US"/>
    </w:rPr>
  </w:style>
  <w:style w:type="paragraph" w:customStyle="1" w:styleId="xl76">
    <w:name w:val="xl76"/>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en-US" w:eastAsia="en-US"/>
    </w:rPr>
  </w:style>
  <w:style w:type="paragraph" w:customStyle="1" w:styleId="xl77">
    <w:name w:val="xl77"/>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en-US" w:eastAsia="en-US"/>
    </w:rPr>
  </w:style>
  <w:style w:type="paragraph" w:customStyle="1" w:styleId="xl78">
    <w:name w:val="xl78"/>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eastAsia="en-US"/>
    </w:rPr>
  </w:style>
  <w:style w:type="paragraph" w:customStyle="1" w:styleId="xl79">
    <w:name w:val="xl79"/>
    <w:basedOn w:val="Normal"/>
    <w:rsid w:val="00705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b/>
      <w:bCs/>
      <w:lang w:val="en-US" w:eastAsia="en-US"/>
    </w:rPr>
  </w:style>
  <w:style w:type="paragraph" w:customStyle="1" w:styleId="xl80">
    <w:name w:val="xl80"/>
    <w:basedOn w:val="Normal"/>
    <w:rsid w:val="00705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en-US" w:eastAsia="en-US"/>
    </w:rPr>
  </w:style>
  <w:style w:type="paragraph" w:customStyle="1" w:styleId="xl81">
    <w:name w:val="xl81"/>
    <w:basedOn w:val="Normal"/>
    <w:rsid w:val="00705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n-US" w:eastAsia="en-US"/>
    </w:rPr>
  </w:style>
  <w:style w:type="paragraph" w:customStyle="1" w:styleId="xl82">
    <w:name w:val="xl82"/>
    <w:basedOn w:val="Normal"/>
    <w:rsid w:val="00705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en-US" w:eastAsia="en-US"/>
    </w:rPr>
  </w:style>
  <w:style w:type="paragraph" w:customStyle="1" w:styleId="xl83">
    <w:name w:val="xl83"/>
    <w:basedOn w:val="Normal"/>
    <w:rsid w:val="00705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en-US" w:eastAsia="en-US"/>
    </w:rPr>
  </w:style>
  <w:style w:type="paragraph" w:customStyle="1" w:styleId="xl84">
    <w:name w:val="xl84"/>
    <w:basedOn w:val="Normal"/>
    <w:rsid w:val="00705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n-US" w:eastAsia="en-US"/>
    </w:rPr>
  </w:style>
  <w:style w:type="paragraph" w:customStyle="1" w:styleId="xl85">
    <w:name w:val="xl85"/>
    <w:basedOn w:val="Normal"/>
    <w:rsid w:val="00705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n-US" w:eastAsia="en-US"/>
    </w:rPr>
  </w:style>
  <w:style w:type="paragraph" w:customStyle="1" w:styleId="xl86">
    <w:name w:val="xl86"/>
    <w:basedOn w:val="Normal"/>
    <w:rsid w:val="00705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n-US" w:eastAsia="en-US"/>
    </w:rPr>
  </w:style>
  <w:style w:type="paragraph" w:customStyle="1" w:styleId="xl87">
    <w:name w:val="xl87"/>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en-US" w:eastAsia="en-US"/>
    </w:rPr>
  </w:style>
  <w:style w:type="paragraph" w:customStyle="1" w:styleId="xl88">
    <w:name w:val="xl88"/>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en-US" w:eastAsia="en-US"/>
    </w:rPr>
  </w:style>
  <w:style w:type="paragraph" w:customStyle="1" w:styleId="xl89">
    <w:name w:val="xl89"/>
    <w:basedOn w:val="Normal"/>
    <w:rsid w:val="00705CD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lang w:val="en-US" w:eastAsia="en-US"/>
    </w:rPr>
  </w:style>
  <w:style w:type="paragraph" w:customStyle="1" w:styleId="xl90">
    <w:name w:val="xl90"/>
    <w:basedOn w:val="Normal"/>
    <w:rsid w:val="00705CD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b/>
      <w:bCs/>
      <w:lang w:val="en-US" w:eastAsia="en-US"/>
    </w:rPr>
  </w:style>
  <w:style w:type="paragraph" w:customStyle="1" w:styleId="xl91">
    <w:name w:val="xl91"/>
    <w:basedOn w:val="Normal"/>
    <w:rsid w:val="00705CD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lang w:val="en-US" w:eastAsia="en-US"/>
    </w:rPr>
  </w:style>
  <w:style w:type="paragraph" w:customStyle="1" w:styleId="xl92">
    <w:name w:val="xl92"/>
    <w:basedOn w:val="Normal"/>
    <w:rsid w:val="00705CD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lang w:val="en-US" w:eastAsia="en-US"/>
    </w:rPr>
  </w:style>
  <w:style w:type="paragraph" w:customStyle="1" w:styleId="xl93">
    <w:name w:val="xl93"/>
    <w:basedOn w:val="Normal"/>
    <w:rsid w:val="00705CD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b/>
      <w:bCs/>
      <w:lang w:val="en-US" w:eastAsia="en-US"/>
    </w:rPr>
  </w:style>
  <w:style w:type="paragraph" w:customStyle="1" w:styleId="xl94">
    <w:name w:val="xl94"/>
    <w:basedOn w:val="Normal"/>
    <w:rsid w:val="00705CD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b/>
      <w:bCs/>
      <w:lang w:val="en-US" w:eastAsia="en-US"/>
    </w:rPr>
  </w:style>
  <w:style w:type="paragraph" w:customStyle="1" w:styleId="xl95">
    <w:name w:val="xl95"/>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lang w:val="en-US" w:eastAsia="en-US"/>
    </w:rPr>
  </w:style>
  <w:style w:type="paragraph" w:customStyle="1" w:styleId="xl96">
    <w:name w:val="xl96"/>
    <w:basedOn w:val="Normal"/>
    <w:rsid w:val="00705CD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Arial" w:hAnsi="Arial" w:cs="Arial"/>
      <w:b/>
      <w:bCs/>
      <w:lang w:val="en-US" w:eastAsia="en-US"/>
    </w:rPr>
  </w:style>
  <w:style w:type="paragraph" w:customStyle="1" w:styleId="xl97">
    <w:name w:val="xl97"/>
    <w:basedOn w:val="Normal"/>
    <w:rsid w:val="00705CD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Arial" w:hAnsi="Arial" w:cs="Arial"/>
      <w:b/>
      <w:bCs/>
      <w:lang w:val="en-US" w:eastAsia="en-US"/>
    </w:rPr>
  </w:style>
  <w:style w:type="paragraph" w:customStyle="1" w:styleId="xl98">
    <w:name w:val="xl98"/>
    <w:basedOn w:val="Normal"/>
    <w:rsid w:val="00705CD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top"/>
    </w:pPr>
    <w:rPr>
      <w:rFonts w:ascii="Arial" w:hAnsi="Arial" w:cs="Arial"/>
      <w:b/>
      <w:bCs/>
      <w:lang w:val="en-US" w:eastAsia="en-US"/>
    </w:rPr>
  </w:style>
  <w:style w:type="paragraph" w:customStyle="1" w:styleId="xl99">
    <w:name w:val="xl99"/>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top"/>
    </w:pPr>
    <w:rPr>
      <w:rFonts w:ascii="Arial" w:hAnsi="Arial" w:cs="Arial"/>
      <w:b/>
      <w:bCs/>
      <w:lang w:val="en-US" w:eastAsia="en-US"/>
    </w:rPr>
  </w:style>
  <w:style w:type="paragraph" w:customStyle="1" w:styleId="xl100">
    <w:name w:val="xl100"/>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Arial" w:hAnsi="Arial" w:cs="Arial"/>
      <w:b/>
      <w:bCs/>
      <w:lang w:val="en-US" w:eastAsia="en-US"/>
    </w:rPr>
  </w:style>
  <w:style w:type="paragraph" w:customStyle="1" w:styleId="xl101">
    <w:name w:val="xl101"/>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top"/>
    </w:pPr>
    <w:rPr>
      <w:rFonts w:ascii="Arial" w:hAnsi="Arial" w:cs="Arial"/>
      <w:b/>
      <w:bCs/>
      <w:lang w:val="en-US" w:eastAsia="en-US"/>
    </w:rPr>
  </w:style>
  <w:style w:type="paragraph" w:customStyle="1" w:styleId="xl102">
    <w:name w:val="xl102"/>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03">
    <w:name w:val="xl103"/>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u w:val="single"/>
      <w:lang w:val="en-US" w:eastAsia="en-US"/>
    </w:rPr>
  </w:style>
  <w:style w:type="paragraph" w:customStyle="1" w:styleId="xl104">
    <w:name w:val="xl104"/>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US" w:eastAsia="en-US"/>
    </w:rPr>
  </w:style>
  <w:style w:type="paragraph" w:customStyle="1" w:styleId="xl105">
    <w:name w:val="xl105"/>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val="en-US" w:eastAsia="en-US"/>
    </w:rPr>
  </w:style>
  <w:style w:type="paragraph" w:customStyle="1" w:styleId="xl106">
    <w:name w:val="xl106"/>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sz w:val="20"/>
      <w:szCs w:val="20"/>
      <w:lang w:val="en-US" w:eastAsia="en-US"/>
    </w:rPr>
  </w:style>
  <w:style w:type="paragraph" w:customStyle="1" w:styleId="xl107">
    <w:name w:val="xl107"/>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US" w:eastAsia="en-US"/>
    </w:rPr>
  </w:style>
  <w:style w:type="paragraph" w:customStyle="1" w:styleId="xl108">
    <w:name w:val="xl108"/>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09">
    <w:name w:val="xl109"/>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US" w:eastAsia="en-US"/>
    </w:rPr>
  </w:style>
  <w:style w:type="paragraph" w:customStyle="1" w:styleId="xl110">
    <w:name w:val="xl110"/>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sz w:val="20"/>
      <w:szCs w:val="20"/>
      <w:lang w:val="en-US" w:eastAsia="en-US"/>
    </w:rPr>
  </w:style>
  <w:style w:type="paragraph" w:customStyle="1" w:styleId="xl111">
    <w:name w:val="xl111"/>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sz w:val="20"/>
      <w:szCs w:val="20"/>
      <w:lang w:val="en-US" w:eastAsia="en-US"/>
    </w:rPr>
  </w:style>
  <w:style w:type="paragraph" w:customStyle="1" w:styleId="xl112">
    <w:name w:val="xl112"/>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top"/>
    </w:pPr>
    <w:rPr>
      <w:lang w:val="en-US" w:eastAsia="en-US"/>
    </w:rPr>
  </w:style>
  <w:style w:type="paragraph" w:customStyle="1" w:styleId="xl113">
    <w:name w:val="xl113"/>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b/>
      <w:bCs/>
      <w:lang w:val="en-US" w:eastAsia="en-US"/>
    </w:rPr>
  </w:style>
  <w:style w:type="paragraph" w:customStyle="1" w:styleId="xl114">
    <w:name w:val="xl114"/>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top"/>
    </w:pPr>
    <w:rPr>
      <w:lang w:val="en-US" w:eastAsia="en-US"/>
    </w:rPr>
  </w:style>
  <w:style w:type="paragraph" w:customStyle="1" w:styleId="xl115">
    <w:name w:val="xl115"/>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color w:val="000000"/>
      <w:lang w:val="en-US" w:eastAsia="en-US"/>
    </w:rPr>
  </w:style>
  <w:style w:type="paragraph" w:customStyle="1" w:styleId="xl116">
    <w:name w:val="xl116"/>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ahoma" w:hAnsi="Tahoma" w:cs="Tahoma"/>
      <w:sz w:val="20"/>
      <w:szCs w:val="20"/>
      <w:lang w:val="en-US" w:eastAsia="en-US"/>
    </w:rPr>
  </w:style>
  <w:style w:type="paragraph" w:customStyle="1" w:styleId="xl117">
    <w:name w:val="xl117"/>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ahoma" w:hAnsi="Tahoma" w:cs="Tahoma"/>
      <w:sz w:val="20"/>
      <w:szCs w:val="20"/>
      <w:lang w:val="en-US" w:eastAsia="en-US"/>
    </w:rPr>
  </w:style>
  <w:style w:type="paragraph" w:customStyle="1" w:styleId="xl118">
    <w:name w:val="xl118"/>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US" w:eastAsia="en-US"/>
    </w:rPr>
  </w:style>
  <w:style w:type="paragraph" w:customStyle="1" w:styleId="xl119">
    <w:name w:val="xl119"/>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US" w:eastAsia="en-US"/>
    </w:rPr>
  </w:style>
  <w:style w:type="paragraph" w:customStyle="1" w:styleId="xl120">
    <w:name w:val="xl120"/>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u w:val="single"/>
      <w:lang w:val="en-US" w:eastAsia="en-US"/>
    </w:rPr>
  </w:style>
  <w:style w:type="paragraph" w:customStyle="1" w:styleId="xl121">
    <w:name w:val="xl121"/>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ahoma" w:hAnsi="Tahoma" w:cs="Tahoma"/>
      <w:sz w:val="20"/>
      <w:szCs w:val="20"/>
      <w:lang w:val="en-US" w:eastAsia="en-US"/>
    </w:rPr>
  </w:style>
  <w:style w:type="paragraph" w:customStyle="1" w:styleId="xl122">
    <w:name w:val="xl122"/>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top"/>
    </w:pPr>
    <w:rPr>
      <w:lang w:val="en-US" w:eastAsia="en-US"/>
    </w:rPr>
  </w:style>
  <w:style w:type="paragraph" w:customStyle="1" w:styleId="xl123">
    <w:name w:val="xl123"/>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ahoma" w:hAnsi="Tahoma" w:cs="Tahoma"/>
      <w:sz w:val="20"/>
      <w:szCs w:val="20"/>
      <w:lang w:val="en-US" w:eastAsia="en-US"/>
    </w:rPr>
  </w:style>
  <w:style w:type="paragraph" w:customStyle="1" w:styleId="xl124">
    <w:name w:val="xl124"/>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val="en-US" w:eastAsia="en-US"/>
    </w:rPr>
  </w:style>
  <w:style w:type="paragraph" w:customStyle="1" w:styleId="xl125">
    <w:name w:val="xl125"/>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color w:val="000000"/>
      <w:lang w:val="en-US" w:eastAsia="en-US"/>
    </w:rPr>
  </w:style>
  <w:style w:type="paragraph" w:customStyle="1" w:styleId="xl126">
    <w:name w:val="xl126"/>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27">
    <w:name w:val="xl127"/>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lang w:val="en-US" w:eastAsia="en-US"/>
    </w:rPr>
  </w:style>
  <w:style w:type="paragraph" w:customStyle="1" w:styleId="xl128">
    <w:name w:val="xl128"/>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eastAsia="en-US"/>
    </w:rPr>
  </w:style>
  <w:style w:type="paragraph" w:customStyle="1" w:styleId="xl129">
    <w:name w:val="xl129"/>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eastAsia="en-US"/>
    </w:rPr>
  </w:style>
  <w:style w:type="paragraph" w:customStyle="1" w:styleId="xl130">
    <w:name w:val="xl130"/>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lang w:val="en-US" w:eastAsia="en-US"/>
    </w:rPr>
  </w:style>
  <w:style w:type="paragraph" w:customStyle="1" w:styleId="xl131">
    <w:name w:val="xl131"/>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32">
    <w:name w:val="xl132"/>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lang w:val="en-US" w:eastAsia="en-US"/>
    </w:rPr>
  </w:style>
  <w:style w:type="paragraph" w:customStyle="1" w:styleId="xl133">
    <w:name w:val="xl133"/>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34">
    <w:name w:val="xl134"/>
    <w:basedOn w:val="Normal"/>
    <w:rsid w:val="00705CD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b/>
      <w:bCs/>
      <w:lang w:val="en-US" w:eastAsia="en-US"/>
    </w:rPr>
  </w:style>
  <w:style w:type="paragraph" w:customStyle="1" w:styleId="xl135">
    <w:name w:val="xl135"/>
    <w:basedOn w:val="Normal"/>
    <w:rsid w:val="00705CD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color w:val="000000"/>
      <w:lang w:val="en-US" w:eastAsia="en-US"/>
    </w:rPr>
  </w:style>
  <w:style w:type="paragraph" w:customStyle="1" w:styleId="xl136">
    <w:name w:val="xl136"/>
    <w:basedOn w:val="Normal"/>
    <w:rsid w:val="00705CD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b/>
      <w:bCs/>
      <w:color w:val="000000"/>
      <w:lang w:val="en-US" w:eastAsia="en-US"/>
    </w:rPr>
  </w:style>
  <w:style w:type="paragraph" w:customStyle="1" w:styleId="xl137">
    <w:name w:val="xl137"/>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lang w:val="en-US" w:eastAsia="en-US"/>
    </w:rPr>
  </w:style>
  <w:style w:type="paragraph" w:customStyle="1" w:styleId="xl138">
    <w:name w:val="xl138"/>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b/>
      <w:bCs/>
      <w:lang w:val="en-US" w:eastAsia="en-US"/>
    </w:rPr>
  </w:style>
  <w:style w:type="paragraph" w:customStyle="1" w:styleId="xl139">
    <w:name w:val="xl139"/>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40">
    <w:name w:val="xl140"/>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41">
    <w:name w:val="xl141"/>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42">
    <w:name w:val="xl142"/>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43">
    <w:name w:val="xl143"/>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44">
    <w:name w:val="xl144"/>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lang w:val="en-US" w:eastAsia="en-US"/>
    </w:rPr>
  </w:style>
  <w:style w:type="paragraph" w:customStyle="1" w:styleId="xl145">
    <w:name w:val="xl145"/>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lang w:val="en-US" w:eastAsia="en-US"/>
    </w:rPr>
  </w:style>
  <w:style w:type="paragraph" w:customStyle="1" w:styleId="xl146">
    <w:name w:val="xl146"/>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lang w:val="en-US" w:eastAsia="en-US"/>
    </w:rPr>
  </w:style>
  <w:style w:type="paragraph" w:customStyle="1" w:styleId="xl147">
    <w:name w:val="xl147"/>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48">
    <w:name w:val="xl148"/>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49">
    <w:name w:val="xl149"/>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lang w:val="en-US" w:eastAsia="en-US"/>
    </w:rPr>
  </w:style>
  <w:style w:type="paragraph" w:customStyle="1" w:styleId="xl150">
    <w:name w:val="xl150"/>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lang w:val="en-US" w:eastAsia="en-US"/>
    </w:rPr>
  </w:style>
  <w:style w:type="paragraph" w:customStyle="1" w:styleId="xl151">
    <w:name w:val="xl151"/>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lang w:val="en-US" w:eastAsia="en-US"/>
    </w:rPr>
  </w:style>
  <w:style w:type="paragraph" w:customStyle="1" w:styleId="xl152">
    <w:name w:val="xl152"/>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eastAsia="en-US"/>
    </w:rPr>
  </w:style>
  <w:style w:type="paragraph" w:customStyle="1" w:styleId="xl153">
    <w:name w:val="xl153"/>
    <w:basedOn w:val="Normal"/>
    <w:rsid w:val="00705CD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lang w:val="en-US" w:eastAsia="en-US"/>
    </w:rPr>
  </w:style>
  <w:style w:type="paragraph" w:customStyle="1" w:styleId="xl154">
    <w:name w:val="xl154"/>
    <w:basedOn w:val="Normal"/>
    <w:rsid w:val="00705CD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lang w:val="en-US" w:eastAsia="en-US"/>
    </w:rPr>
  </w:style>
  <w:style w:type="paragraph" w:customStyle="1" w:styleId="xl155">
    <w:name w:val="xl155"/>
    <w:basedOn w:val="Normal"/>
    <w:rsid w:val="00705CD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lang w:val="en-US" w:eastAsia="en-US"/>
    </w:rPr>
  </w:style>
  <w:style w:type="paragraph" w:customStyle="1" w:styleId="xl156">
    <w:name w:val="xl156"/>
    <w:basedOn w:val="Normal"/>
    <w:rsid w:val="00705CD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lang w:val="en-US" w:eastAsia="en-US"/>
    </w:rPr>
  </w:style>
  <w:style w:type="paragraph" w:customStyle="1" w:styleId="xl157">
    <w:name w:val="xl157"/>
    <w:basedOn w:val="Normal"/>
    <w:rsid w:val="00705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lang w:val="en-US" w:eastAsia="en-US"/>
    </w:rPr>
  </w:style>
  <w:style w:type="paragraph" w:customStyle="1" w:styleId="xl158">
    <w:name w:val="xl158"/>
    <w:basedOn w:val="Normal"/>
    <w:rsid w:val="00705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en-US" w:eastAsia="en-US"/>
    </w:rPr>
  </w:style>
  <w:style w:type="paragraph" w:customStyle="1" w:styleId="xl159">
    <w:name w:val="xl159"/>
    <w:basedOn w:val="Normal"/>
    <w:rsid w:val="00705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n-US" w:eastAsia="en-US"/>
    </w:rPr>
  </w:style>
  <w:style w:type="paragraph" w:customStyle="1" w:styleId="xl160">
    <w:name w:val="xl160"/>
    <w:basedOn w:val="Normal"/>
    <w:rsid w:val="00705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n-US" w:eastAsia="en-US"/>
    </w:rPr>
  </w:style>
  <w:style w:type="paragraph" w:customStyle="1" w:styleId="xl161">
    <w:name w:val="xl161"/>
    <w:basedOn w:val="Normal"/>
    <w:rsid w:val="00705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n-US" w:eastAsia="en-US"/>
    </w:rPr>
  </w:style>
  <w:style w:type="paragraph" w:customStyle="1" w:styleId="xl162">
    <w:name w:val="xl162"/>
    <w:basedOn w:val="Normal"/>
    <w:rsid w:val="00705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n-US" w:eastAsia="en-US"/>
    </w:rPr>
  </w:style>
  <w:style w:type="paragraph" w:customStyle="1" w:styleId="xl163">
    <w:name w:val="xl163"/>
    <w:basedOn w:val="Normal"/>
    <w:rsid w:val="00705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n-US" w:eastAsia="en-US"/>
    </w:rPr>
  </w:style>
  <w:style w:type="paragraph" w:customStyle="1" w:styleId="xl164">
    <w:name w:val="xl164"/>
    <w:basedOn w:val="Normal"/>
    <w:rsid w:val="00705CD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b/>
      <w:bCs/>
      <w:lang w:val="en-US" w:eastAsia="en-US"/>
    </w:rPr>
  </w:style>
  <w:style w:type="paragraph" w:customStyle="1" w:styleId="xl165">
    <w:name w:val="xl165"/>
    <w:basedOn w:val="Normal"/>
    <w:rsid w:val="00705CD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textAlignment w:val="top"/>
    </w:pPr>
    <w:rPr>
      <w:lang w:val="en-US" w:eastAsia="en-US"/>
    </w:rPr>
  </w:style>
  <w:style w:type="paragraph" w:customStyle="1" w:styleId="xl166">
    <w:name w:val="xl166"/>
    <w:basedOn w:val="Normal"/>
    <w:rsid w:val="00705CDB"/>
    <w:pPr>
      <w:pBdr>
        <w:top w:val="single" w:sz="4" w:space="0" w:color="auto"/>
        <w:bottom w:val="single" w:sz="4" w:space="0" w:color="auto"/>
        <w:right w:val="single" w:sz="4" w:space="0" w:color="auto"/>
      </w:pBdr>
      <w:shd w:val="clear" w:color="000000" w:fill="B4C6E7"/>
      <w:spacing w:before="100" w:beforeAutospacing="1" w:after="100" w:afterAutospacing="1"/>
      <w:textAlignment w:val="top"/>
    </w:pPr>
    <w:rPr>
      <w:b/>
      <w:bCs/>
      <w:lang w:val="en-US" w:eastAsia="en-US"/>
    </w:rPr>
  </w:style>
  <w:style w:type="paragraph" w:customStyle="1" w:styleId="xl167">
    <w:name w:val="xl167"/>
    <w:basedOn w:val="Normal"/>
    <w:rsid w:val="00705CD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textAlignment w:val="top"/>
    </w:pPr>
    <w:rPr>
      <w:lang w:val="en-US" w:eastAsia="en-US"/>
    </w:rPr>
  </w:style>
  <w:style w:type="paragraph" w:customStyle="1" w:styleId="xl168">
    <w:name w:val="xl168"/>
    <w:basedOn w:val="Normal"/>
    <w:rsid w:val="00705CD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textAlignment w:val="top"/>
    </w:pPr>
    <w:rPr>
      <w:b/>
      <w:bCs/>
      <w:lang w:val="en-US" w:eastAsia="en-US"/>
    </w:rPr>
  </w:style>
  <w:style w:type="paragraph" w:customStyle="1" w:styleId="xl169">
    <w:name w:val="xl169"/>
    <w:basedOn w:val="Normal"/>
    <w:rsid w:val="00705CD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textAlignment w:val="top"/>
    </w:pPr>
    <w:rPr>
      <w:lang w:val="en-US" w:eastAsia="en-US"/>
    </w:rPr>
  </w:style>
  <w:style w:type="paragraph" w:customStyle="1" w:styleId="xl170">
    <w:name w:val="xl170"/>
    <w:basedOn w:val="Normal"/>
    <w:rsid w:val="00705CD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textAlignment w:val="top"/>
    </w:pPr>
    <w:rPr>
      <w:b/>
      <w:bCs/>
      <w:lang w:val="en-US" w:eastAsia="en-US"/>
    </w:rPr>
  </w:style>
  <w:style w:type="paragraph" w:customStyle="1" w:styleId="xl171">
    <w:name w:val="xl171"/>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b/>
      <w:bCs/>
      <w:lang w:val="en-US" w:eastAsia="en-US"/>
    </w:rPr>
  </w:style>
  <w:style w:type="paragraph" w:customStyle="1" w:styleId="xl172">
    <w:name w:val="xl172"/>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b/>
      <w:bCs/>
      <w:lang w:val="en-US" w:eastAsia="en-US"/>
    </w:rPr>
  </w:style>
  <w:style w:type="paragraph" w:customStyle="1" w:styleId="xl173">
    <w:name w:val="xl173"/>
    <w:basedOn w:val="Normal"/>
    <w:rsid w:val="00705CD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b/>
      <w:bCs/>
      <w:lang w:val="en-US" w:eastAsia="en-US"/>
    </w:rPr>
  </w:style>
  <w:style w:type="paragraph" w:customStyle="1" w:styleId="xl174">
    <w:name w:val="xl174"/>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eastAsia="en-US"/>
    </w:rPr>
  </w:style>
  <w:style w:type="paragraph" w:customStyle="1" w:styleId="xl175">
    <w:name w:val="xl175"/>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eastAsia="en-US"/>
    </w:rPr>
  </w:style>
  <w:style w:type="paragraph" w:customStyle="1" w:styleId="xl176">
    <w:name w:val="xl176"/>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77">
    <w:name w:val="xl177"/>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78">
    <w:name w:val="xl178"/>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179">
    <w:name w:val="xl179"/>
    <w:basedOn w:val="Normal"/>
    <w:rsid w:val="00705CDB"/>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top"/>
    </w:pPr>
    <w:rPr>
      <w:lang w:val="en-US" w:eastAsia="en-US"/>
    </w:rPr>
  </w:style>
  <w:style w:type="paragraph" w:customStyle="1" w:styleId="xl180">
    <w:name w:val="xl180"/>
    <w:basedOn w:val="Normal"/>
    <w:rsid w:val="00705CD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n-US" w:eastAsia="en-US"/>
    </w:rPr>
  </w:style>
  <w:style w:type="paragraph" w:customStyle="1" w:styleId="xl181">
    <w:name w:val="xl181"/>
    <w:basedOn w:val="Normal"/>
    <w:rsid w:val="00705CD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eastAsia="en-US"/>
    </w:rPr>
  </w:style>
  <w:style w:type="paragraph" w:customStyle="1" w:styleId="xl182">
    <w:name w:val="xl182"/>
    <w:basedOn w:val="Normal"/>
    <w:rsid w:val="00705CDB"/>
    <w:pPr>
      <w:pBdr>
        <w:top w:val="single" w:sz="4" w:space="0" w:color="auto"/>
        <w:left w:val="single" w:sz="4" w:space="0" w:color="auto"/>
        <w:bottom w:val="single" w:sz="4" w:space="0" w:color="auto"/>
      </w:pBdr>
      <w:shd w:val="clear" w:color="000000" w:fill="B4C6E7"/>
      <w:spacing w:before="100" w:beforeAutospacing="1" w:after="100" w:afterAutospacing="1"/>
      <w:textAlignment w:val="top"/>
    </w:pPr>
    <w:rPr>
      <w:b/>
      <w:bCs/>
      <w:lang w:val="en-US" w:eastAsia="en-US"/>
    </w:rPr>
  </w:style>
  <w:style w:type="paragraph" w:customStyle="1" w:styleId="xl183">
    <w:name w:val="xl183"/>
    <w:basedOn w:val="Normal"/>
    <w:rsid w:val="00705CDB"/>
    <w:pPr>
      <w:pBdr>
        <w:top w:val="single" w:sz="4" w:space="0" w:color="auto"/>
        <w:bottom w:val="single" w:sz="4" w:space="0" w:color="auto"/>
      </w:pBdr>
      <w:shd w:val="clear" w:color="000000" w:fill="B4C6E7"/>
      <w:spacing w:before="100" w:beforeAutospacing="1" w:after="100" w:afterAutospacing="1"/>
      <w:textAlignment w:val="top"/>
    </w:pPr>
    <w:rPr>
      <w:b/>
      <w:bCs/>
      <w:lang w:val="en-US" w:eastAsia="en-US"/>
    </w:rPr>
  </w:style>
  <w:style w:type="character" w:customStyle="1" w:styleId="ui-provider">
    <w:name w:val="ui-provider"/>
    <w:basedOn w:val="DefaultParagraphFont"/>
    <w:rsid w:val="00B93D78"/>
  </w:style>
  <w:style w:type="paragraph" w:customStyle="1" w:styleId="Default">
    <w:name w:val="Default"/>
    <w:rsid w:val="003659B2"/>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59925">
      <w:bodyDiv w:val="1"/>
      <w:marLeft w:val="0"/>
      <w:marRight w:val="0"/>
      <w:marTop w:val="0"/>
      <w:marBottom w:val="0"/>
      <w:divBdr>
        <w:top w:val="none" w:sz="0" w:space="0" w:color="auto"/>
        <w:left w:val="none" w:sz="0" w:space="0" w:color="auto"/>
        <w:bottom w:val="none" w:sz="0" w:space="0" w:color="auto"/>
        <w:right w:val="none" w:sz="0" w:space="0" w:color="auto"/>
      </w:divBdr>
    </w:div>
    <w:div w:id="346101338">
      <w:bodyDiv w:val="1"/>
      <w:marLeft w:val="0"/>
      <w:marRight w:val="0"/>
      <w:marTop w:val="0"/>
      <w:marBottom w:val="0"/>
      <w:divBdr>
        <w:top w:val="none" w:sz="0" w:space="0" w:color="auto"/>
        <w:left w:val="none" w:sz="0" w:space="0" w:color="auto"/>
        <w:bottom w:val="none" w:sz="0" w:space="0" w:color="auto"/>
        <w:right w:val="none" w:sz="0" w:space="0" w:color="auto"/>
      </w:divBdr>
    </w:div>
    <w:div w:id="402024699">
      <w:bodyDiv w:val="1"/>
      <w:marLeft w:val="0"/>
      <w:marRight w:val="0"/>
      <w:marTop w:val="0"/>
      <w:marBottom w:val="0"/>
      <w:divBdr>
        <w:top w:val="none" w:sz="0" w:space="0" w:color="auto"/>
        <w:left w:val="none" w:sz="0" w:space="0" w:color="auto"/>
        <w:bottom w:val="none" w:sz="0" w:space="0" w:color="auto"/>
        <w:right w:val="none" w:sz="0" w:space="0" w:color="auto"/>
      </w:divBdr>
    </w:div>
    <w:div w:id="466240315">
      <w:bodyDiv w:val="1"/>
      <w:marLeft w:val="0"/>
      <w:marRight w:val="0"/>
      <w:marTop w:val="0"/>
      <w:marBottom w:val="0"/>
      <w:divBdr>
        <w:top w:val="none" w:sz="0" w:space="0" w:color="auto"/>
        <w:left w:val="none" w:sz="0" w:space="0" w:color="auto"/>
        <w:bottom w:val="none" w:sz="0" w:space="0" w:color="auto"/>
        <w:right w:val="none" w:sz="0" w:space="0" w:color="auto"/>
      </w:divBdr>
    </w:div>
    <w:div w:id="467669673">
      <w:bodyDiv w:val="1"/>
      <w:marLeft w:val="0"/>
      <w:marRight w:val="0"/>
      <w:marTop w:val="0"/>
      <w:marBottom w:val="0"/>
      <w:divBdr>
        <w:top w:val="none" w:sz="0" w:space="0" w:color="auto"/>
        <w:left w:val="none" w:sz="0" w:space="0" w:color="auto"/>
        <w:bottom w:val="none" w:sz="0" w:space="0" w:color="auto"/>
        <w:right w:val="none" w:sz="0" w:space="0" w:color="auto"/>
      </w:divBdr>
    </w:div>
    <w:div w:id="493684967">
      <w:bodyDiv w:val="1"/>
      <w:marLeft w:val="0"/>
      <w:marRight w:val="0"/>
      <w:marTop w:val="0"/>
      <w:marBottom w:val="0"/>
      <w:divBdr>
        <w:top w:val="none" w:sz="0" w:space="0" w:color="auto"/>
        <w:left w:val="none" w:sz="0" w:space="0" w:color="auto"/>
        <w:bottom w:val="none" w:sz="0" w:space="0" w:color="auto"/>
        <w:right w:val="none" w:sz="0" w:space="0" w:color="auto"/>
      </w:divBdr>
    </w:div>
    <w:div w:id="590941057">
      <w:bodyDiv w:val="1"/>
      <w:marLeft w:val="0"/>
      <w:marRight w:val="0"/>
      <w:marTop w:val="0"/>
      <w:marBottom w:val="0"/>
      <w:divBdr>
        <w:top w:val="none" w:sz="0" w:space="0" w:color="auto"/>
        <w:left w:val="none" w:sz="0" w:space="0" w:color="auto"/>
        <w:bottom w:val="none" w:sz="0" w:space="0" w:color="auto"/>
        <w:right w:val="none" w:sz="0" w:space="0" w:color="auto"/>
      </w:divBdr>
    </w:div>
    <w:div w:id="989401876">
      <w:bodyDiv w:val="1"/>
      <w:marLeft w:val="0"/>
      <w:marRight w:val="0"/>
      <w:marTop w:val="0"/>
      <w:marBottom w:val="0"/>
      <w:divBdr>
        <w:top w:val="none" w:sz="0" w:space="0" w:color="auto"/>
        <w:left w:val="none" w:sz="0" w:space="0" w:color="auto"/>
        <w:bottom w:val="none" w:sz="0" w:space="0" w:color="auto"/>
        <w:right w:val="none" w:sz="0" w:space="0" w:color="auto"/>
      </w:divBdr>
    </w:div>
    <w:div w:id="1175920095">
      <w:bodyDiv w:val="1"/>
      <w:marLeft w:val="0"/>
      <w:marRight w:val="0"/>
      <w:marTop w:val="0"/>
      <w:marBottom w:val="0"/>
      <w:divBdr>
        <w:top w:val="none" w:sz="0" w:space="0" w:color="auto"/>
        <w:left w:val="none" w:sz="0" w:space="0" w:color="auto"/>
        <w:bottom w:val="none" w:sz="0" w:space="0" w:color="auto"/>
        <w:right w:val="none" w:sz="0" w:space="0" w:color="auto"/>
      </w:divBdr>
    </w:div>
    <w:div w:id="1471904678">
      <w:bodyDiv w:val="1"/>
      <w:marLeft w:val="0"/>
      <w:marRight w:val="0"/>
      <w:marTop w:val="0"/>
      <w:marBottom w:val="0"/>
      <w:divBdr>
        <w:top w:val="none" w:sz="0" w:space="0" w:color="auto"/>
        <w:left w:val="none" w:sz="0" w:space="0" w:color="auto"/>
        <w:bottom w:val="none" w:sz="0" w:space="0" w:color="auto"/>
        <w:right w:val="none" w:sz="0" w:space="0" w:color="auto"/>
      </w:divBdr>
    </w:div>
    <w:div w:id="1530678604">
      <w:bodyDiv w:val="1"/>
      <w:marLeft w:val="0"/>
      <w:marRight w:val="0"/>
      <w:marTop w:val="0"/>
      <w:marBottom w:val="0"/>
      <w:divBdr>
        <w:top w:val="none" w:sz="0" w:space="0" w:color="auto"/>
        <w:left w:val="none" w:sz="0" w:space="0" w:color="auto"/>
        <w:bottom w:val="none" w:sz="0" w:space="0" w:color="auto"/>
        <w:right w:val="none" w:sz="0" w:space="0" w:color="auto"/>
      </w:divBdr>
    </w:div>
    <w:div w:id="1578906760">
      <w:bodyDiv w:val="1"/>
      <w:marLeft w:val="0"/>
      <w:marRight w:val="0"/>
      <w:marTop w:val="0"/>
      <w:marBottom w:val="0"/>
      <w:divBdr>
        <w:top w:val="none" w:sz="0" w:space="0" w:color="auto"/>
        <w:left w:val="none" w:sz="0" w:space="0" w:color="auto"/>
        <w:bottom w:val="none" w:sz="0" w:space="0" w:color="auto"/>
        <w:right w:val="none" w:sz="0" w:space="0" w:color="auto"/>
      </w:divBdr>
    </w:div>
    <w:div w:id="1683968927">
      <w:bodyDiv w:val="1"/>
      <w:marLeft w:val="0"/>
      <w:marRight w:val="0"/>
      <w:marTop w:val="0"/>
      <w:marBottom w:val="0"/>
      <w:divBdr>
        <w:top w:val="none" w:sz="0" w:space="0" w:color="auto"/>
        <w:left w:val="none" w:sz="0" w:space="0" w:color="auto"/>
        <w:bottom w:val="none" w:sz="0" w:space="0" w:color="auto"/>
        <w:right w:val="none" w:sz="0" w:space="0" w:color="auto"/>
      </w:divBdr>
    </w:div>
    <w:div w:id="1744838901">
      <w:bodyDiv w:val="1"/>
      <w:marLeft w:val="0"/>
      <w:marRight w:val="0"/>
      <w:marTop w:val="0"/>
      <w:marBottom w:val="0"/>
      <w:divBdr>
        <w:top w:val="none" w:sz="0" w:space="0" w:color="auto"/>
        <w:left w:val="none" w:sz="0" w:space="0" w:color="auto"/>
        <w:bottom w:val="none" w:sz="0" w:space="0" w:color="auto"/>
        <w:right w:val="none" w:sz="0" w:space="0" w:color="auto"/>
      </w:divBdr>
    </w:div>
    <w:div w:id="1790706375">
      <w:bodyDiv w:val="1"/>
      <w:marLeft w:val="0"/>
      <w:marRight w:val="0"/>
      <w:marTop w:val="0"/>
      <w:marBottom w:val="0"/>
      <w:divBdr>
        <w:top w:val="none" w:sz="0" w:space="0" w:color="auto"/>
        <w:left w:val="none" w:sz="0" w:space="0" w:color="auto"/>
        <w:bottom w:val="none" w:sz="0" w:space="0" w:color="auto"/>
        <w:right w:val="none" w:sz="0" w:space="0" w:color="auto"/>
      </w:divBdr>
    </w:div>
    <w:div w:id="1911766313">
      <w:bodyDiv w:val="1"/>
      <w:marLeft w:val="0"/>
      <w:marRight w:val="0"/>
      <w:marTop w:val="0"/>
      <w:marBottom w:val="0"/>
      <w:divBdr>
        <w:top w:val="none" w:sz="0" w:space="0" w:color="auto"/>
        <w:left w:val="none" w:sz="0" w:space="0" w:color="auto"/>
        <w:bottom w:val="none" w:sz="0" w:space="0" w:color="auto"/>
        <w:right w:val="none" w:sz="0" w:space="0" w:color="auto"/>
      </w:divBdr>
    </w:div>
    <w:div w:id="204323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ocurement.somalia@nca.no" TargetMode="External"/><Relationship Id="rId18" Type="http://schemas.openxmlformats.org/officeDocument/2006/relationships/header" Target="header4.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yperlink" Target="mailto:procurement.somalia@nca.no" TargetMode="External"/><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header" Target="header9.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4.jpeg"/></Relationships>
</file>

<file path=word/_rels/header7.xml.rels><?xml version="1.0" encoding="UTF-8" standalone="yes"?>
<Relationships xmlns="http://schemas.openxmlformats.org/package/2006/relationships"><Relationship Id="rId1" Type="http://schemas.openxmlformats.org/officeDocument/2006/relationships/image" Target="media/image4.jpeg"/></Relationships>
</file>

<file path=word/_rels/header9.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71B4A1B1787740A9B726CBA236B5AD" ma:contentTypeVersion="21" ma:contentTypeDescription="Create a new document." ma:contentTypeScope="" ma:versionID="ca4ec79dd9db12340284c9629f538a24">
  <xsd:schema xmlns:xsd="http://www.w3.org/2001/XMLSchema" xmlns:xs="http://www.w3.org/2001/XMLSchema" xmlns:p="http://schemas.microsoft.com/office/2006/metadata/properties" xmlns:ns2="de1f7ff9-57cb-40b3-9cbe-b028e9593372" xmlns:ns3="d3475d6a-c5ef-4a9c-82e6-6dfb7801e677" targetNamespace="http://schemas.microsoft.com/office/2006/metadata/properties" ma:root="true" ma:fieldsID="bf77f89d55835bfc4b4362cc0f201999" ns2:_="" ns3:_="">
    <xsd:import namespace="de1f7ff9-57cb-40b3-9cbe-b028e9593372"/>
    <xsd:import namespace="d3475d6a-c5ef-4a9c-82e6-6dfb7801e6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1f7ff9-57cb-40b3-9cbe-b028e9593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c2aa1a-90e3-4f4e-984f-01bee3202f4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3475d6a-c5ef-4a9c-82e6-6dfb7801e6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1f4102-87a3-4f0d-bf64-f8a36efc7d2c}" ma:internalName="TaxCatchAll" ma:showField="CatchAllData" ma:web="d3475d6a-c5ef-4a9c-82e6-6dfb7801e6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e1f7ff9-57cb-40b3-9cbe-b028e9593372">
      <Terms xmlns="http://schemas.microsoft.com/office/infopath/2007/PartnerControls"/>
    </lcf76f155ced4ddcb4097134ff3c332f>
    <TaxCatchAll xmlns="d3475d6a-c5ef-4a9c-82e6-6dfb7801e677" xsi:nil="true"/>
  </documentManagement>
</p:properties>
</file>

<file path=customXml/itemProps1.xml><?xml version="1.0" encoding="utf-8"?>
<ds:datastoreItem xmlns:ds="http://schemas.openxmlformats.org/officeDocument/2006/customXml" ds:itemID="{9FE9AF15-20FD-4742-81B2-377FACE22B0F}">
  <ds:schemaRefs>
    <ds:schemaRef ds:uri="http://schemas.microsoft.com/office/2006/metadata/longProperties"/>
  </ds:schemaRefs>
</ds:datastoreItem>
</file>

<file path=customXml/itemProps2.xml><?xml version="1.0" encoding="utf-8"?>
<ds:datastoreItem xmlns:ds="http://schemas.openxmlformats.org/officeDocument/2006/customXml" ds:itemID="{6818ED3F-B0B2-4236-B141-E8507EC3726C}">
  <ds:schemaRefs>
    <ds:schemaRef ds:uri="http://schemas.openxmlformats.org/officeDocument/2006/bibliography"/>
  </ds:schemaRefs>
</ds:datastoreItem>
</file>

<file path=customXml/itemProps3.xml><?xml version="1.0" encoding="utf-8"?>
<ds:datastoreItem xmlns:ds="http://schemas.openxmlformats.org/officeDocument/2006/customXml" ds:itemID="{2934EF01-8681-43CB-8D3C-5C3BDCA288D0}">
  <ds:schemaRefs>
    <ds:schemaRef ds:uri="http://schemas.microsoft.com/sharepoint/v3/contenttype/forms"/>
  </ds:schemaRefs>
</ds:datastoreItem>
</file>

<file path=customXml/itemProps4.xml><?xml version="1.0" encoding="utf-8"?>
<ds:datastoreItem xmlns:ds="http://schemas.openxmlformats.org/officeDocument/2006/customXml" ds:itemID="{4A14EE56-6775-492D-A0CF-E3A69AA49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1f7ff9-57cb-40b3-9cbe-b028e9593372"/>
    <ds:schemaRef ds:uri="d3475d6a-c5ef-4a9c-82e6-6dfb7801e6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A5EF4A-84AE-4F4F-80BC-3C5A0CE90AF3}">
  <ds:schemaRefs>
    <ds:schemaRef ds:uri="http://schemas.microsoft.com/office/2006/metadata/properties"/>
    <ds:schemaRef ds:uri="http://schemas.microsoft.com/office/infopath/2007/PartnerControls"/>
    <ds:schemaRef ds:uri="de1f7ff9-57cb-40b3-9cbe-b028e9593372"/>
    <ds:schemaRef ds:uri="d3475d6a-c5ef-4a9c-82e6-6dfb7801e67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15844</Words>
  <Characters>90314</Characters>
  <Application>Microsoft Office Word</Application>
  <DocSecurity>4</DocSecurity>
  <Lines>752</Lines>
  <Paragraphs>211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Request for quotation (RFQ)</vt:lpstr>
      <vt:lpstr>Request for quotation (RFQ)</vt:lpstr>
    </vt:vector>
  </TitlesOfParts>
  <Company>DCA</Company>
  <LinksUpToDate>false</LinksUpToDate>
  <CharactersWithSpaces>105947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 (RFQ)</dc:title>
  <dc:creator>pool</dc:creator>
  <cp:lastModifiedBy>Yussuf Ahmed Maah</cp:lastModifiedBy>
  <cp:revision>2</cp:revision>
  <cp:lastPrinted>2023-05-25T11:41:00Z</cp:lastPrinted>
  <dcterms:created xsi:type="dcterms:W3CDTF">2025-06-01T06:25:00Z</dcterms:created>
  <dcterms:modified xsi:type="dcterms:W3CDTF">2025-06-01T06:25:00Z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display_urn:schemas-microsoft-com:office:office#Editor">
    <vt:lpwstr>Lisa Holmelund Melgaard</vt:lpwstr>
  </property>
  <property fmtid="{D5CDD505-2E9C-101B-9397-08002B2CF9AE}" pid="6" name="Order">
    <vt:lpwstr>2666200.00000000</vt:lpwstr>
  </property>
  <property fmtid="{D5CDD505-2E9C-101B-9397-08002B2CF9AE}" pid="7" name="display_urn:schemas-microsoft-com:office:office#Author">
    <vt:lpwstr>Taina Piippola</vt:lpwstr>
  </property>
  <property fmtid="{D5CDD505-2E9C-101B-9397-08002B2CF9AE}" pid="8" name="_dlc_DocId">
    <vt:lpwstr>DCADOC-377-9478</vt:lpwstr>
  </property>
  <property fmtid="{D5CDD505-2E9C-101B-9397-08002B2CF9AE}" pid="9" name="_dlc_DocIdItemGuid">
    <vt:lpwstr>8333db32-0d31-4cd7-9bcd-3ae7ce5ef3b8</vt:lpwstr>
  </property>
  <property fmtid="{D5CDD505-2E9C-101B-9397-08002B2CF9AE}" pid="10" name="_dlc_DocIdUrl">
    <vt:lpwstr>https://intra.dca.dk/Units/im/prolog/_layouts/DocIdRedir.aspx?ID=DCADOC-377-9478, DCADOC-377-9478</vt:lpwstr>
  </property>
  <property fmtid="{D5CDD505-2E9C-101B-9397-08002B2CF9AE}" pid="11" name="PortalKeyword">
    <vt:lpwstr/>
  </property>
  <property fmtid="{D5CDD505-2E9C-101B-9397-08002B2CF9AE}" pid="12" name="ContentTypeId">
    <vt:lpwstr>0x0101007E71B4A1B1787740A9B726CBA236B5AD</vt:lpwstr>
  </property>
  <property fmtid="{D5CDD505-2E9C-101B-9397-08002B2CF9AE}" pid="13" name="MediaServiceImageTags">
    <vt:lpwstr/>
  </property>
  <property fmtid="{D5CDD505-2E9C-101B-9397-08002B2CF9AE}" pid="14" name="GrammarlyDocumentId">
    <vt:lpwstr>0054e849b90c714757f5d2d985084be811d40dd24eb40ce900acec42601bb5fa</vt:lpwstr>
  </property>
</Properties>
</file>